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E7" w:rsidRPr="005E7975" w:rsidRDefault="005160E7" w:rsidP="005E7975">
      <w:pPr>
        <w:pStyle w:val="Geenafstand"/>
        <w:ind w:right="708"/>
        <w:rPr>
          <w:rFonts w:cs="Arial"/>
          <w:i/>
          <w:sz w:val="22"/>
        </w:rPr>
      </w:pPr>
      <w:bookmarkStart w:id="0" w:name="_GoBack"/>
      <w:bookmarkEnd w:id="0"/>
    </w:p>
    <w:tbl>
      <w:tblPr>
        <w:tblStyle w:val="Gemiddeldearcering1-accent1"/>
        <w:tblW w:w="0" w:type="auto"/>
        <w:tblLook w:val="04A0" w:firstRow="1" w:lastRow="0" w:firstColumn="1" w:lastColumn="0" w:noHBand="0" w:noVBand="1"/>
      </w:tblPr>
      <w:tblGrid>
        <w:gridCol w:w="1691"/>
        <w:gridCol w:w="4253"/>
        <w:gridCol w:w="3102"/>
      </w:tblGrid>
      <w:tr w:rsidR="005160E7" w:rsidRPr="00373391" w:rsidTr="00677D7D">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691" w:type="dxa"/>
            <w:vAlign w:val="center"/>
          </w:tcPr>
          <w:p w:rsidR="005160E7" w:rsidRPr="005E7975" w:rsidRDefault="005160E7" w:rsidP="00144BFC">
            <w:pPr>
              <w:rPr>
                <w:rFonts w:eastAsia="Arial Unicode MS" w:cs="Arial"/>
                <w:i/>
                <w:color w:val="auto"/>
                <w:sz w:val="22"/>
              </w:rPr>
            </w:pPr>
            <w:r w:rsidRPr="005E7975">
              <w:rPr>
                <w:rFonts w:eastAsia="Arial Unicode MS" w:cs="Arial"/>
                <w:i/>
                <w:color w:val="auto"/>
                <w:sz w:val="22"/>
              </w:rPr>
              <w:t>Naam opleiding</w:t>
            </w:r>
          </w:p>
        </w:tc>
        <w:tc>
          <w:tcPr>
            <w:tcW w:w="7355" w:type="dxa"/>
            <w:gridSpan w:val="2"/>
            <w:vAlign w:val="center"/>
          </w:tcPr>
          <w:p w:rsidR="005160E7" w:rsidRPr="00F66103" w:rsidRDefault="00257919" w:rsidP="00144BFC">
            <w:pPr>
              <w:cnfStyle w:val="100000000000" w:firstRow="1" w:lastRow="0" w:firstColumn="0" w:lastColumn="0" w:oddVBand="0" w:evenVBand="0" w:oddHBand="0" w:evenHBand="0" w:firstRowFirstColumn="0" w:firstRowLastColumn="0" w:lastRowFirstColumn="0" w:lastRowLastColumn="0"/>
              <w:rPr>
                <w:rFonts w:eastAsia="Arial Unicode MS" w:cs="Arial"/>
                <w:color w:val="auto"/>
                <w:sz w:val="26"/>
                <w:szCs w:val="26"/>
              </w:rPr>
            </w:pPr>
            <w:r>
              <w:rPr>
                <w:rFonts w:eastAsia="Arial Unicode MS" w:cs="Arial"/>
                <w:color w:val="auto"/>
                <w:sz w:val="26"/>
                <w:szCs w:val="26"/>
              </w:rPr>
              <w:t>Teelt en Techniek Niveau 4</w:t>
            </w:r>
          </w:p>
        </w:tc>
      </w:tr>
      <w:tr w:rsidR="005160E7" w:rsidRPr="00373391" w:rsidTr="00677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5160E7" w:rsidRPr="005E7975" w:rsidRDefault="005160E7" w:rsidP="00144BFC">
            <w:pPr>
              <w:rPr>
                <w:rFonts w:eastAsia="Arial Unicode MS" w:cs="Arial"/>
                <w:i/>
                <w:sz w:val="22"/>
              </w:rPr>
            </w:pPr>
            <w:r w:rsidRPr="005E7975">
              <w:rPr>
                <w:rFonts w:eastAsia="Arial Unicode MS" w:cs="Arial"/>
                <w:i/>
                <w:sz w:val="22"/>
              </w:rPr>
              <w:t>Vastgesteld beroepsbeeld</w:t>
            </w:r>
          </w:p>
        </w:tc>
        <w:tc>
          <w:tcPr>
            <w:tcW w:w="7355" w:type="dxa"/>
            <w:gridSpan w:val="2"/>
          </w:tcPr>
          <w:p w:rsidR="005160E7" w:rsidRPr="00985AB8" w:rsidRDefault="002B01B4" w:rsidP="00144BFC">
            <w:pPr>
              <w:cnfStyle w:val="000000100000" w:firstRow="0" w:lastRow="0" w:firstColumn="0" w:lastColumn="0" w:oddVBand="0" w:evenVBand="0" w:oddHBand="1" w:evenHBand="0" w:firstRowFirstColumn="0" w:firstRowLastColumn="0" w:lastRowFirstColumn="0" w:lastRowLastColumn="0"/>
              <w:rPr>
                <w:rFonts w:eastAsia="Arial Unicode MS" w:cs="Arial"/>
                <w:sz w:val="22"/>
              </w:rPr>
            </w:pPr>
            <w:r w:rsidRPr="002B01B4">
              <w:rPr>
                <w:rFonts w:eastAsia="Arial Unicode MS" w:cs="Arial"/>
                <w:sz w:val="22"/>
              </w:rPr>
              <w:t>De beginnend vakexpert teelt en groene technologie werkt op een bedrijf met bedekte teelt, open teelt, de teelt van biobased uitgangsmaterialen of een combinatie van deze teelten. In de toekomst vallen hier ook nieuwe en alternatieve teelten onder. Hij kan ook bij een veredelingsbedrijf of bij bedrijven in de secundaire verwerking van biobased uitgangsmateriaal of biomassa en de verwerking van reststromen werkzaam zijn. Ook de zorgboerderij behoort tot zijn werkgebied. Hij doet bureauwerk en als hij meewerkt werkt hij o.a. in kassen, hallen en de buitenlucht. De beginnend vakexpert teelt en groene technologie werkt vaak met een team en heeft een leidende en sturende rol. Hij heeft daarom een voorbeeldfunctie. Van hem wordt verwacht dat hij verantwoordelijkheidsgevoel en collegialiteit toont, kan samenwerken en kan omgaan met de diversiteit aan medewerkers binnen de organisatie. De beginnend vakexpert teelt en groene technologie heeft voortdurend aandacht voor optimalisering van het proces, vernieuwing en veranderingen in de keten en de maatschappij om hem heen. Hij vertaalt dit naar de mogelijkheden en kansen die dit voor het bedrijf.</w:t>
            </w:r>
          </w:p>
        </w:tc>
      </w:tr>
      <w:tr w:rsidR="005160E7" w:rsidRPr="00373391" w:rsidTr="00677D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5160E7" w:rsidRPr="005E7975" w:rsidRDefault="005160E7" w:rsidP="00144BFC">
            <w:pPr>
              <w:rPr>
                <w:rFonts w:eastAsia="Arial Unicode MS" w:cs="Arial"/>
                <w:i/>
                <w:sz w:val="22"/>
              </w:rPr>
            </w:pPr>
            <w:r w:rsidRPr="005E7975">
              <w:rPr>
                <w:rFonts w:eastAsia="Arial Unicode MS" w:cs="Arial"/>
                <w:i/>
                <w:sz w:val="22"/>
              </w:rPr>
              <w:t>Globale verdeling leerstof</w:t>
            </w:r>
          </w:p>
        </w:tc>
        <w:tc>
          <w:tcPr>
            <w:tcW w:w="7355" w:type="dxa"/>
            <w:gridSpan w:val="2"/>
            <w:tcBorders>
              <w:bottom w:val="single" w:sz="8" w:space="0" w:color="7BA0CD" w:themeColor="accent1" w:themeTint="BF"/>
            </w:tcBorders>
          </w:tcPr>
          <w:p w:rsidR="005160E7" w:rsidRPr="000653C7" w:rsidRDefault="005160E7" w:rsidP="002B01B4">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r w:rsidRPr="00F17D9F">
              <w:rPr>
                <w:rFonts w:eastAsia="Arial Unicode MS" w:cs="Arial"/>
                <w:sz w:val="22"/>
              </w:rPr>
              <w:t>Leerjaar 1:</w:t>
            </w:r>
            <w:r w:rsidR="000653C7">
              <w:rPr>
                <w:rFonts w:eastAsia="Arial Unicode MS" w:cs="Arial"/>
                <w:sz w:val="22"/>
              </w:rPr>
              <w:br/>
            </w:r>
            <w:r w:rsidR="000653C7">
              <w:rPr>
                <w:rFonts w:eastAsia="Arial Unicode MS" w:cs="Arial"/>
                <w:sz w:val="22"/>
              </w:rPr>
              <w:br/>
            </w:r>
            <w:r w:rsidR="000653C7" w:rsidRPr="000653C7">
              <w:rPr>
                <w:rFonts w:eastAsia="Arial Unicode MS" w:cs="Arial"/>
                <w:sz w:val="22"/>
              </w:rPr>
              <w:t>In dit leer</w:t>
            </w:r>
            <w:r w:rsidR="002B01B4">
              <w:rPr>
                <w:rFonts w:eastAsia="Arial Unicode MS" w:cs="Arial"/>
                <w:sz w:val="22"/>
              </w:rPr>
              <w:t xml:space="preserve">jaar leert de leerling </w:t>
            </w:r>
            <w:r w:rsidR="003A6F36">
              <w:rPr>
                <w:rFonts w:eastAsia="Arial Unicode MS" w:cs="Arial"/>
                <w:sz w:val="22"/>
              </w:rPr>
              <w:t xml:space="preserve">zorg te dragen </w:t>
            </w:r>
            <w:r w:rsidR="002B01B4">
              <w:rPr>
                <w:rFonts w:eastAsia="Arial Unicode MS" w:cs="Arial"/>
                <w:sz w:val="22"/>
              </w:rPr>
              <w:t>over de teeltaspecten</w:t>
            </w:r>
            <w:r w:rsidR="003A6F36">
              <w:rPr>
                <w:rFonts w:eastAsia="Arial Unicode MS" w:cs="Arial"/>
                <w:sz w:val="22"/>
              </w:rPr>
              <w:t xml:space="preserve"> en de kwaliteit</w:t>
            </w:r>
            <w:r w:rsidR="000653C7" w:rsidRPr="000653C7">
              <w:rPr>
                <w:rFonts w:eastAsia="Arial Unicode MS" w:cs="Arial"/>
                <w:sz w:val="22"/>
              </w:rPr>
              <w:t xml:space="preserve"> </w:t>
            </w:r>
            <w:r w:rsidR="003A6F36">
              <w:rPr>
                <w:rFonts w:eastAsia="Arial Unicode MS" w:cs="Arial"/>
                <w:sz w:val="22"/>
              </w:rPr>
              <w:t xml:space="preserve">van het product. </w:t>
            </w:r>
            <w:r w:rsidR="002B01B4">
              <w:rPr>
                <w:rFonts w:eastAsia="Arial Unicode MS" w:cs="Arial"/>
                <w:sz w:val="22"/>
              </w:rPr>
              <w:t>Van voorbereidingen</w:t>
            </w:r>
            <w:r w:rsidR="000653C7" w:rsidRPr="000653C7">
              <w:rPr>
                <w:rFonts w:eastAsia="Arial Unicode MS" w:cs="Arial"/>
                <w:sz w:val="22"/>
              </w:rPr>
              <w:t xml:space="preserve"> in de teelt tot uitvoering van de teelthandelingen</w:t>
            </w:r>
            <w:r w:rsidR="002B01B4">
              <w:rPr>
                <w:rFonts w:eastAsia="Arial Unicode MS" w:cs="Arial"/>
                <w:sz w:val="22"/>
              </w:rPr>
              <w:t xml:space="preserve"> en beïnvloeden van de teelt</w:t>
            </w:r>
            <w:r w:rsidR="000653C7" w:rsidRPr="000653C7">
              <w:rPr>
                <w:rFonts w:eastAsia="Arial Unicode MS" w:cs="Arial"/>
                <w:sz w:val="22"/>
              </w:rPr>
              <w:t xml:space="preserve"> in de praktijk. Onderwerpen die centraals staan zijn gewasverzorging, bodem, </w:t>
            </w:r>
            <w:r w:rsidR="002B01B4">
              <w:rPr>
                <w:rFonts w:eastAsia="Arial Unicode MS" w:cs="Arial"/>
                <w:sz w:val="22"/>
              </w:rPr>
              <w:t xml:space="preserve">productverwerking en het begeleiden van de teeltprocessen. </w:t>
            </w:r>
            <w:r w:rsidR="000653C7">
              <w:rPr>
                <w:rFonts w:eastAsia="Arial Unicode MS" w:cs="Arial"/>
                <w:sz w:val="22"/>
              </w:rPr>
              <w:br/>
            </w:r>
            <w:r w:rsidR="000653C7">
              <w:rPr>
                <w:rFonts w:eastAsia="Arial Unicode MS" w:cs="Arial"/>
                <w:sz w:val="22"/>
              </w:rPr>
              <w:br/>
            </w:r>
            <w:r w:rsidRPr="00F17D9F">
              <w:rPr>
                <w:rFonts w:eastAsia="Arial Unicode MS" w:cs="Arial"/>
                <w:sz w:val="22"/>
              </w:rPr>
              <w:t xml:space="preserve">Leerjaar </w:t>
            </w:r>
            <w:r>
              <w:rPr>
                <w:rFonts w:eastAsia="Arial Unicode MS" w:cs="Arial"/>
                <w:sz w:val="22"/>
              </w:rPr>
              <w:t>2</w:t>
            </w:r>
            <w:r w:rsidRPr="00F17D9F">
              <w:rPr>
                <w:rFonts w:eastAsia="Arial Unicode MS" w:cs="Arial"/>
                <w:sz w:val="22"/>
              </w:rPr>
              <w:t>:</w:t>
            </w:r>
            <w:r w:rsidR="002F77D1">
              <w:rPr>
                <w:rFonts w:eastAsia="Arial Unicode MS" w:cs="Arial"/>
                <w:sz w:val="22"/>
              </w:rPr>
              <w:br/>
            </w:r>
            <w:r w:rsidR="00960DDC">
              <w:rPr>
                <w:rFonts w:eastAsia="Arial Unicode MS" w:cs="Arial"/>
                <w:sz w:val="22"/>
              </w:rPr>
              <w:t>In dit leerjaar verdiept de leerling zich verder in de teeltaspecten</w:t>
            </w:r>
            <w:r w:rsidR="003A6F36">
              <w:rPr>
                <w:rFonts w:eastAsia="Arial Unicode MS" w:cs="Arial"/>
                <w:sz w:val="22"/>
              </w:rPr>
              <w:t xml:space="preserve">, </w:t>
            </w:r>
            <w:r w:rsidR="00AC432B">
              <w:rPr>
                <w:rFonts w:eastAsia="Arial Unicode MS" w:cs="Arial"/>
                <w:sz w:val="22"/>
              </w:rPr>
              <w:t xml:space="preserve">zorgdragen voor </w:t>
            </w:r>
            <w:r w:rsidR="002B01B4">
              <w:rPr>
                <w:rFonts w:eastAsia="Arial Unicode MS" w:cs="Arial"/>
                <w:sz w:val="22"/>
              </w:rPr>
              <w:t>het teeltproces</w:t>
            </w:r>
            <w:r w:rsidR="003A6F36">
              <w:rPr>
                <w:rFonts w:eastAsia="Arial Unicode MS" w:cs="Arial"/>
                <w:sz w:val="22"/>
              </w:rPr>
              <w:t xml:space="preserve"> en de kwaliteitseisen </w:t>
            </w:r>
            <w:r w:rsidR="002B01B4">
              <w:rPr>
                <w:rFonts w:eastAsia="Arial Unicode MS" w:cs="Arial"/>
                <w:sz w:val="22"/>
              </w:rPr>
              <w:t>. I</w:t>
            </w:r>
            <w:r w:rsidR="002F77D1" w:rsidRPr="002F77D1">
              <w:rPr>
                <w:rFonts w:eastAsia="Arial Unicode MS" w:cs="Arial"/>
                <w:sz w:val="22"/>
              </w:rPr>
              <w:t>n dit jaar staan de onderwerpen koelen en bewaren, verme</w:t>
            </w:r>
            <w:r w:rsidR="000653C7">
              <w:rPr>
                <w:rFonts w:eastAsia="Arial Unicode MS" w:cs="Arial"/>
                <w:sz w:val="22"/>
              </w:rPr>
              <w:t>erderen, bemesting en verdere bekwaming</w:t>
            </w:r>
            <w:r w:rsidR="002F77D1" w:rsidRPr="002F77D1">
              <w:rPr>
                <w:rFonts w:eastAsia="Arial Unicode MS" w:cs="Arial"/>
                <w:sz w:val="22"/>
              </w:rPr>
              <w:t xml:space="preserve"> in de teelthandelingen</w:t>
            </w:r>
            <w:r w:rsidR="002B01B4">
              <w:rPr>
                <w:rFonts w:eastAsia="Arial Unicode MS" w:cs="Arial"/>
                <w:sz w:val="22"/>
              </w:rPr>
              <w:t>, het sturen van het teeltproces, circulaire economie en maatschappelijk verantwoord ondernemen op het programma.</w:t>
            </w:r>
            <w:r w:rsidR="000653C7">
              <w:rPr>
                <w:rFonts w:eastAsia="Arial Unicode MS" w:cs="Arial"/>
                <w:sz w:val="22"/>
              </w:rPr>
              <w:br/>
            </w:r>
            <w:r w:rsidR="000653C7">
              <w:rPr>
                <w:rFonts w:eastAsia="Arial Unicode MS" w:cs="Arial"/>
                <w:sz w:val="22"/>
              </w:rPr>
              <w:br/>
            </w:r>
            <w:r w:rsidRPr="00F17D9F">
              <w:rPr>
                <w:rFonts w:eastAsia="Arial Unicode MS" w:cs="Arial"/>
                <w:sz w:val="22"/>
              </w:rPr>
              <w:t xml:space="preserve">Leerjaar </w:t>
            </w:r>
            <w:r>
              <w:rPr>
                <w:rFonts w:eastAsia="Arial Unicode MS" w:cs="Arial"/>
                <w:sz w:val="22"/>
              </w:rPr>
              <w:t>3</w:t>
            </w:r>
            <w:r w:rsidRPr="00F17D9F">
              <w:rPr>
                <w:rFonts w:eastAsia="Arial Unicode MS" w:cs="Arial"/>
                <w:sz w:val="22"/>
              </w:rPr>
              <w:t>:</w:t>
            </w:r>
            <w:r w:rsidR="002F77D1">
              <w:rPr>
                <w:rFonts w:eastAsia="Arial Unicode MS" w:cs="Arial"/>
                <w:sz w:val="22"/>
              </w:rPr>
              <w:br/>
            </w:r>
            <w:r w:rsidR="00960DDC" w:rsidRPr="00960DDC">
              <w:rPr>
                <w:rFonts w:eastAsia="Arial Unicode MS" w:cs="Arial"/>
                <w:sz w:val="22"/>
              </w:rPr>
              <w:t>In dit leerjaar bereid de leerling zich voor op de arbeidsmarkt. Centraal daarbij in dit jaar staan de</w:t>
            </w:r>
            <w:r w:rsidR="00960DDC">
              <w:rPr>
                <w:rFonts w:eastAsia="Arial Unicode MS" w:cs="Arial"/>
                <w:sz w:val="22"/>
              </w:rPr>
              <w:t xml:space="preserve"> onderwerpen begeleiden en aansturen van</w:t>
            </w:r>
            <w:r w:rsidR="002B01B4">
              <w:rPr>
                <w:rFonts w:eastAsia="Arial Unicode MS" w:cs="Arial"/>
                <w:sz w:val="22"/>
              </w:rPr>
              <w:t xml:space="preserve"> medewerkers , </w:t>
            </w:r>
            <w:r w:rsidR="00FF66A5">
              <w:rPr>
                <w:rFonts w:eastAsia="Arial Unicode MS" w:cs="Arial"/>
                <w:sz w:val="22"/>
              </w:rPr>
              <w:t xml:space="preserve">het organiseren, </w:t>
            </w:r>
            <w:r w:rsidR="00960DDC">
              <w:rPr>
                <w:rFonts w:eastAsia="Arial Unicode MS" w:cs="Arial"/>
                <w:sz w:val="22"/>
              </w:rPr>
              <w:t>bewaken van de voortgang van</w:t>
            </w:r>
            <w:r w:rsidR="00FF66A5">
              <w:rPr>
                <w:rFonts w:eastAsia="Arial Unicode MS" w:cs="Arial"/>
                <w:sz w:val="22"/>
              </w:rPr>
              <w:t xml:space="preserve"> de verschillende</w:t>
            </w:r>
            <w:r w:rsidR="002B01B4">
              <w:rPr>
                <w:rFonts w:eastAsia="Arial Unicode MS" w:cs="Arial"/>
                <w:sz w:val="22"/>
              </w:rPr>
              <w:t xml:space="preserve"> werkzaamheden, bedrijfsvoeren en kwaliteitszorgsystemen</w:t>
            </w:r>
          </w:p>
        </w:tc>
      </w:tr>
      <w:tr w:rsidR="005160E7" w:rsidRPr="00373391" w:rsidTr="00677D7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691" w:type="dxa"/>
            <w:vMerge w:val="restart"/>
            <w:shd w:val="clear" w:color="auto" w:fill="DEEAF6"/>
          </w:tcPr>
          <w:p w:rsidR="005160E7" w:rsidRPr="005E7975" w:rsidRDefault="005160E7" w:rsidP="00144BFC">
            <w:pPr>
              <w:rPr>
                <w:rFonts w:eastAsia="Arial Unicode MS" w:cs="Arial"/>
                <w:i/>
                <w:sz w:val="22"/>
              </w:rPr>
            </w:pPr>
            <w:r w:rsidRPr="005E7975">
              <w:rPr>
                <w:rFonts w:eastAsia="Arial Unicode MS" w:cs="Arial"/>
                <w:i/>
                <w:sz w:val="22"/>
              </w:rPr>
              <w:t>Set IBS vaststellen</w:t>
            </w:r>
          </w:p>
        </w:tc>
        <w:tc>
          <w:tcPr>
            <w:tcW w:w="7355" w:type="dxa"/>
            <w:gridSpan w:val="2"/>
            <w:tcBorders>
              <w:bottom w:val="nil"/>
            </w:tcBorders>
            <w:shd w:val="clear" w:color="auto" w:fill="DEEAF6"/>
          </w:tcPr>
          <w:p w:rsidR="005160E7" w:rsidRPr="00F17D9F" w:rsidRDefault="005160E7" w:rsidP="00144BFC">
            <w:pPr>
              <w:pStyle w:val="Geenafstand"/>
              <w:jc w:val="right"/>
              <w:cnfStyle w:val="000000100000" w:firstRow="0" w:lastRow="0" w:firstColumn="0" w:lastColumn="0" w:oddVBand="0" w:evenVBand="0" w:oddHBand="1" w:evenHBand="0" w:firstRowFirstColumn="0" w:firstRowLastColumn="0" w:lastRowFirstColumn="0" w:lastRowLastColumn="0"/>
            </w:pPr>
            <w:r>
              <w:t>Ruimte voor extra opmerkingen:</w:t>
            </w:r>
          </w:p>
        </w:tc>
      </w:tr>
      <w:tr w:rsidR="005160E7" w:rsidRPr="00373391" w:rsidTr="00677D7D">
        <w:trPr>
          <w:cnfStyle w:val="000000010000" w:firstRow="0" w:lastRow="0" w:firstColumn="0" w:lastColumn="0" w:oddVBand="0" w:evenVBand="0" w:oddHBand="0" w:evenHBand="1" w:firstRowFirstColumn="0" w:firstRowLastColumn="0" w:lastRowFirstColumn="0" w:lastRowLastColumn="0"/>
          <w:trHeight w:val="1305"/>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DEEAF6"/>
          </w:tcPr>
          <w:p w:rsidR="005160E7" w:rsidRPr="005E7975" w:rsidRDefault="005160E7" w:rsidP="00144BFC">
            <w:pPr>
              <w:rPr>
                <w:rFonts w:eastAsia="Arial Unicode MS" w:cs="Arial"/>
                <w:i/>
                <w:sz w:val="22"/>
              </w:rPr>
            </w:pPr>
          </w:p>
        </w:tc>
        <w:tc>
          <w:tcPr>
            <w:tcW w:w="4253" w:type="dxa"/>
            <w:tcBorders>
              <w:top w:val="nil"/>
              <w:bottom w:val="nil"/>
            </w:tcBorders>
            <w:shd w:val="clear" w:color="auto" w:fill="DBE5F1" w:themeFill="accent1" w:themeFillTint="33"/>
          </w:tcPr>
          <w:p w:rsidR="005160E7" w:rsidRPr="00F17D9F" w:rsidRDefault="005160E7" w:rsidP="00144BFC">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r w:rsidRPr="00F17D9F">
              <w:rPr>
                <w:rFonts w:eastAsia="Arial Unicode MS" w:cs="Arial"/>
                <w:sz w:val="22"/>
              </w:rPr>
              <w:t>Leerjaar 1:</w:t>
            </w:r>
          </w:p>
          <w:p w:rsidR="005160E7" w:rsidRPr="00F17D9F" w:rsidRDefault="00CF3B91" w:rsidP="00677D7D">
            <w:pPr>
              <w:pStyle w:val="Geenafstand"/>
              <w:numPr>
                <w:ilvl w:val="0"/>
                <w:numId w:val="2"/>
              </w:numPr>
              <w:tabs>
                <w:tab w:val="left" w:pos="317"/>
              </w:tabs>
              <w:cnfStyle w:val="000000010000" w:firstRow="0" w:lastRow="0" w:firstColumn="0" w:lastColumn="0" w:oddVBand="0" w:evenVBand="0" w:oddHBand="0" w:evenHBand="1" w:firstRowFirstColumn="0" w:firstRowLastColumn="0" w:lastRowFirstColumn="0" w:lastRowLastColumn="0"/>
            </w:pPr>
            <w:r>
              <w:t>O</w:t>
            </w:r>
            <w:r w:rsidR="00677D7D" w:rsidRPr="00677D7D">
              <w:t>ogsten en verwerken product</w:t>
            </w:r>
          </w:p>
          <w:p w:rsidR="005160E7" w:rsidRDefault="00CF3B91" w:rsidP="00677D7D">
            <w:pPr>
              <w:pStyle w:val="Geenafstand"/>
              <w:numPr>
                <w:ilvl w:val="0"/>
                <w:numId w:val="2"/>
              </w:numPr>
              <w:tabs>
                <w:tab w:val="left" w:pos="317"/>
              </w:tabs>
              <w:cnfStyle w:val="000000010000" w:firstRow="0" w:lastRow="0" w:firstColumn="0" w:lastColumn="0" w:oddVBand="0" w:evenVBand="0" w:oddHBand="0" w:evenHBand="1" w:firstRowFirstColumn="0" w:firstRowLastColumn="0" w:lastRowFirstColumn="0" w:lastRowLastColumn="0"/>
            </w:pPr>
            <w:r>
              <w:t>Verzorgen teelt</w:t>
            </w:r>
          </w:p>
          <w:p w:rsidR="005160E7" w:rsidRDefault="00CF3B91" w:rsidP="00677D7D">
            <w:pPr>
              <w:pStyle w:val="Geenafstand"/>
              <w:numPr>
                <w:ilvl w:val="0"/>
                <w:numId w:val="2"/>
              </w:numPr>
              <w:tabs>
                <w:tab w:val="left" w:pos="317"/>
              </w:tabs>
              <w:cnfStyle w:val="000000010000" w:firstRow="0" w:lastRow="0" w:firstColumn="0" w:lastColumn="0" w:oddVBand="0" w:evenVBand="0" w:oddHBand="0" w:evenHBand="1" w:firstRowFirstColumn="0" w:firstRowLastColumn="0" w:lastRowFirstColumn="0" w:lastRowLastColumn="0"/>
            </w:pPr>
            <w:r>
              <w:t>Voorbereiden Teelt</w:t>
            </w:r>
          </w:p>
          <w:p w:rsidR="00677D7D" w:rsidRPr="00F17D9F" w:rsidRDefault="00677D7D" w:rsidP="00677D7D">
            <w:pPr>
              <w:pStyle w:val="Geenafstand"/>
              <w:numPr>
                <w:ilvl w:val="0"/>
                <w:numId w:val="2"/>
              </w:numPr>
              <w:tabs>
                <w:tab w:val="left" w:pos="317"/>
              </w:tabs>
              <w:cnfStyle w:val="000000010000" w:firstRow="0" w:lastRow="0" w:firstColumn="0" w:lastColumn="0" w:oddVBand="0" w:evenVBand="0" w:oddHBand="0" w:evenHBand="1" w:firstRowFirstColumn="0" w:firstRowLastColumn="0" w:lastRowFirstColumn="0" w:lastRowLastColumn="0"/>
            </w:pPr>
            <w:r w:rsidRPr="00677D7D">
              <w:lastRenderedPageBreak/>
              <w:t>Teelthandelingen en gewasbescherming</w:t>
            </w:r>
          </w:p>
          <w:p w:rsidR="005160E7" w:rsidRDefault="005160E7" w:rsidP="00144BFC">
            <w:pPr>
              <w:pStyle w:val="Geenafstand"/>
              <w:cnfStyle w:val="000000010000" w:firstRow="0" w:lastRow="0" w:firstColumn="0" w:lastColumn="0" w:oddVBand="0" w:evenVBand="0" w:oddHBand="0" w:evenHBand="1" w:firstRowFirstColumn="0" w:firstRowLastColumn="0" w:lastRowFirstColumn="0" w:lastRowLastColumn="0"/>
              <w:rPr>
                <w:rFonts w:eastAsia="Arial Unicode MS" w:cs="Arial"/>
                <w:sz w:val="22"/>
              </w:rPr>
            </w:pPr>
          </w:p>
        </w:tc>
        <w:tc>
          <w:tcPr>
            <w:tcW w:w="3102" w:type="dxa"/>
            <w:tcBorders>
              <w:top w:val="nil"/>
              <w:bottom w:val="nil"/>
            </w:tcBorders>
            <w:shd w:val="clear" w:color="auto" w:fill="F2F2F2" w:themeFill="background1" w:themeFillShade="F2"/>
          </w:tcPr>
          <w:p w:rsidR="005160E7" w:rsidRDefault="005160E7" w:rsidP="00144BFC">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p>
          <w:p w:rsidR="005160E7" w:rsidRDefault="005160E7" w:rsidP="00677D7D">
            <w:pPr>
              <w:pStyle w:val="Geenafstand"/>
              <w:cnfStyle w:val="000000010000" w:firstRow="0" w:lastRow="0" w:firstColumn="0" w:lastColumn="0" w:oddVBand="0" w:evenVBand="0" w:oddHBand="0" w:evenHBand="1" w:firstRowFirstColumn="0" w:firstRowLastColumn="0" w:lastRowFirstColumn="0" w:lastRowLastColumn="0"/>
              <w:rPr>
                <w:rFonts w:eastAsia="Arial Unicode MS" w:cs="Arial"/>
                <w:sz w:val="22"/>
              </w:rPr>
            </w:pPr>
          </w:p>
        </w:tc>
      </w:tr>
      <w:tr w:rsidR="005160E7" w:rsidRPr="00373391" w:rsidTr="00677D7D">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DEEAF6"/>
          </w:tcPr>
          <w:p w:rsidR="005160E7" w:rsidRPr="005E7975" w:rsidRDefault="005160E7" w:rsidP="00144BFC">
            <w:pPr>
              <w:rPr>
                <w:rFonts w:eastAsia="Arial Unicode MS" w:cs="Arial"/>
                <w:i/>
                <w:sz w:val="22"/>
              </w:rPr>
            </w:pPr>
          </w:p>
        </w:tc>
        <w:tc>
          <w:tcPr>
            <w:tcW w:w="4253" w:type="dxa"/>
            <w:tcBorders>
              <w:top w:val="nil"/>
              <w:bottom w:val="nil"/>
            </w:tcBorders>
            <w:shd w:val="clear" w:color="auto" w:fill="DBE5F1" w:themeFill="accent1" w:themeFillTint="33"/>
          </w:tcPr>
          <w:p w:rsidR="005160E7" w:rsidRPr="00F17D9F" w:rsidRDefault="005160E7" w:rsidP="00144BFC">
            <w:pPr>
              <w:cnfStyle w:val="000000100000" w:firstRow="0" w:lastRow="0" w:firstColumn="0" w:lastColumn="0" w:oddVBand="0" w:evenVBand="0" w:oddHBand="1" w:evenHBand="0" w:firstRowFirstColumn="0" w:firstRowLastColumn="0" w:lastRowFirstColumn="0" w:lastRowLastColumn="0"/>
              <w:rPr>
                <w:rFonts w:eastAsia="Arial Unicode MS" w:cs="Arial"/>
                <w:sz w:val="22"/>
              </w:rPr>
            </w:pPr>
            <w:r w:rsidRPr="00F17D9F">
              <w:rPr>
                <w:rFonts w:eastAsia="Arial Unicode MS" w:cs="Arial"/>
                <w:sz w:val="22"/>
              </w:rPr>
              <w:t xml:space="preserve">Leerjaar </w:t>
            </w:r>
            <w:r>
              <w:rPr>
                <w:rFonts w:eastAsia="Arial Unicode MS" w:cs="Arial"/>
                <w:sz w:val="22"/>
              </w:rPr>
              <w:t>2</w:t>
            </w:r>
            <w:r w:rsidRPr="00F17D9F">
              <w:rPr>
                <w:rFonts w:eastAsia="Arial Unicode MS" w:cs="Arial"/>
                <w:sz w:val="22"/>
              </w:rPr>
              <w:t>:</w:t>
            </w:r>
          </w:p>
          <w:p w:rsidR="005160E7" w:rsidRDefault="00677D7D" w:rsidP="00677D7D">
            <w:pPr>
              <w:pStyle w:val="Geenafstand"/>
              <w:numPr>
                <w:ilvl w:val="0"/>
                <w:numId w:val="2"/>
              </w:numPr>
              <w:tabs>
                <w:tab w:val="left" w:pos="317"/>
              </w:tabs>
              <w:cnfStyle w:val="000000100000" w:firstRow="0" w:lastRow="0" w:firstColumn="0" w:lastColumn="0" w:oddVBand="0" w:evenVBand="0" w:oddHBand="1" w:evenHBand="0" w:firstRowFirstColumn="0" w:firstRowLastColumn="0" w:lastRowFirstColumn="0" w:lastRowLastColumn="0"/>
            </w:pPr>
            <w:r w:rsidRPr="00677D7D">
              <w:t xml:space="preserve">Koelen en </w:t>
            </w:r>
            <w:r w:rsidR="00CF3B91">
              <w:t>bewaren</w:t>
            </w:r>
          </w:p>
          <w:p w:rsidR="005160E7" w:rsidRDefault="00677D7D" w:rsidP="00677D7D">
            <w:pPr>
              <w:pStyle w:val="Geenafstand"/>
              <w:numPr>
                <w:ilvl w:val="0"/>
                <w:numId w:val="2"/>
              </w:numPr>
              <w:tabs>
                <w:tab w:val="left" w:pos="317"/>
              </w:tabs>
              <w:cnfStyle w:val="000000100000" w:firstRow="0" w:lastRow="0" w:firstColumn="0" w:lastColumn="0" w:oddVBand="0" w:evenVBand="0" w:oddHBand="1" w:evenHBand="0" w:firstRowFirstColumn="0" w:firstRowLastColumn="0" w:lastRowFirstColumn="0" w:lastRowLastColumn="0"/>
            </w:pPr>
            <w:r w:rsidRPr="00677D7D">
              <w:t>Vermeerderen</w:t>
            </w:r>
          </w:p>
          <w:p w:rsidR="005160E7" w:rsidRPr="00F17D9F" w:rsidRDefault="00CF3B91" w:rsidP="00677D7D">
            <w:pPr>
              <w:pStyle w:val="Geenafstand"/>
              <w:numPr>
                <w:ilvl w:val="0"/>
                <w:numId w:val="2"/>
              </w:numPr>
              <w:tabs>
                <w:tab w:val="left" w:pos="317"/>
              </w:tabs>
              <w:cnfStyle w:val="000000100000" w:firstRow="0" w:lastRow="0" w:firstColumn="0" w:lastColumn="0" w:oddVBand="0" w:evenVBand="0" w:oddHBand="1" w:evenHBand="0" w:firstRowFirstColumn="0" w:firstRowLastColumn="0" w:lastRowFirstColumn="0" w:lastRowLastColumn="0"/>
            </w:pPr>
            <w:r>
              <w:t>Duurzame Teelt</w:t>
            </w:r>
          </w:p>
          <w:p w:rsidR="005160E7" w:rsidRDefault="005160E7" w:rsidP="00144BFC">
            <w:pPr>
              <w:pStyle w:val="Geenafstand"/>
              <w:cnfStyle w:val="000000100000" w:firstRow="0" w:lastRow="0" w:firstColumn="0" w:lastColumn="0" w:oddVBand="0" w:evenVBand="0" w:oddHBand="1" w:evenHBand="0" w:firstRowFirstColumn="0" w:firstRowLastColumn="0" w:lastRowFirstColumn="0" w:lastRowLastColumn="0"/>
              <w:rPr>
                <w:rFonts w:eastAsia="Arial Unicode MS" w:cs="Arial"/>
                <w:sz w:val="22"/>
              </w:rPr>
            </w:pPr>
          </w:p>
        </w:tc>
        <w:tc>
          <w:tcPr>
            <w:tcW w:w="3102" w:type="dxa"/>
            <w:tcBorders>
              <w:top w:val="nil"/>
              <w:bottom w:val="nil"/>
            </w:tcBorders>
            <w:shd w:val="clear" w:color="auto" w:fill="F2F2F2" w:themeFill="background1" w:themeFillShade="F2"/>
          </w:tcPr>
          <w:p w:rsidR="005160E7" w:rsidRPr="00677D7D" w:rsidRDefault="00677D7D" w:rsidP="00144BFC">
            <w:pPr>
              <w:pStyle w:val="Geenafstand"/>
              <w:cnfStyle w:val="000000100000" w:firstRow="0" w:lastRow="0" w:firstColumn="0" w:lastColumn="0" w:oddVBand="0" w:evenVBand="0" w:oddHBand="1" w:evenHBand="0" w:firstRowFirstColumn="0" w:firstRowLastColumn="0" w:lastRowFirstColumn="0" w:lastRowLastColumn="0"/>
              <w:rPr>
                <w:rFonts w:eastAsia="Arial Unicode MS" w:cs="Arial"/>
                <w:szCs w:val="20"/>
              </w:rPr>
            </w:pPr>
            <w:r>
              <w:rPr>
                <w:rFonts w:eastAsia="Arial Unicode MS" w:cs="Arial"/>
                <w:sz w:val="22"/>
              </w:rPr>
              <w:br/>
            </w:r>
          </w:p>
          <w:p w:rsidR="00677D7D" w:rsidRPr="00677D7D" w:rsidRDefault="00677D7D" w:rsidP="00677D7D">
            <w:pPr>
              <w:pStyle w:val="Geenafstand"/>
              <w:cnfStyle w:val="000000100000" w:firstRow="0" w:lastRow="0" w:firstColumn="0" w:lastColumn="0" w:oddVBand="0" w:evenVBand="0" w:oddHBand="1" w:evenHBand="0" w:firstRowFirstColumn="0" w:firstRowLastColumn="0" w:lastRowFirstColumn="0" w:lastRowLastColumn="0"/>
              <w:rPr>
                <w:rFonts w:eastAsia="Arial Unicode MS" w:cs="Arial"/>
                <w:szCs w:val="20"/>
              </w:rPr>
            </w:pPr>
            <w:r w:rsidRPr="00677D7D">
              <w:rPr>
                <w:rFonts w:eastAsia="Arial Unicode MS" w:cs="Arial"/>
                <w:szCs w:val="20"/>
              </w:rPr>
              <w:br/>
            </w:r>
          </w:p>
        </w:tc>
      </w:tr>
      <w:tr w:rsidR="005160E7" w:rsidRPr="00373391" w:rsidTr="00677D7D">
        <w:trPr>
          <w:cnfStyle w:val="000000010000" w:firstRow="0" w:lastRow="0" w:firstColumn="0" w:lastColumn="0" w:oddVBand="0" w:evenVBand="0" w:oddHBand="0" w:evenHBand="1"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DEEAF6"/>
          </w:tcPr>
          <w:p w:rsidR="005160E7" w:rsidRPr="005E7975" w:rsidRDefault="005160E7" w:rsidP="00144BFC">
            <w:pPr>
              <w:rPr>
                <w:rFonts w:eastAsia="Arial Unicode MS" w:cs="Arial"/>
                <w:i/>
                <w:sz w:val="22"/>
              </w:rPr>
            </w:pPr>
          </w:p>
        </w:tc>
        <w:tc>
          <w:tcPr>
            <w:tcW w:w="4253" w:type="dxa"/>
            <w:tcBorders>
              <w:top w:val="nil"/>
            </w:tcBorders>
            <w:shd w:val="clear" w:color="auto" w:fill="DBE5F1" w:themeFill="accent1" w:themeFillTint="33"/>
          </w:tcPr>
          <w:p w:rsidR="00677D7D" w:rsidRPr="00677D7D" w:rsidRDefault="005160E7" w:rsidP="00677D7D">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r w:rsidRPr="00F17D9F">
              <w:rPr>
                <w:rFonts w:eastAsia="Arial Unicode MS" w:cs="Arial"/>
                <w:sz w:val="22"/>
              </w:rPr>
              <w:t xml:space="preserve">Leerjaar </w:t>
            </w:r>
            <w:r>
              <w:rPr>
                <w:rFonts w:eastAsia="Arial Unicode MS" w:cs="Arial"/>
                <w:sz w:val="22"/>
              </w:rPr>
              <w:t>3</w:t>
            </w:r>
            <w:r w:rsidRPr="00F17D9F">
              <w:rPr>
                <w:rFonts w:eastAsia="Arial Unicode MS" w:cs="Arial"/>
                <w:sz w:val="22"/>
              </w:rPr>
              <w:t>:</w:t>
            </w:r>
          </w:p>
          <w:p w:rsidR="002F77D1" w:rsidRDefault="002F77D1" w:rsidP="00960DDC">
            <w:pPr>
              <w:pStyle w:val="Geenafstand"/>
              <w:numPr>
                <w:ilvl w:val="0"/>
                <w:numId w:val="17"/>
              </w:numPr>
              <w:tabs>
                <w:tab w:val="left" w:pos="317"/>
              </w:tabs>
              <w:cnfStyle w:val="000000010000" w:firstRow="0" w:lastRow="0" w:firstColumn="0" w:lastColumn="0" w:oddVBand="0" w:evenVBand="0" w:oddHBand="0" w:evenHBand="1" w:firstRowFirstColumn="0" w:firstRowLastColumn="0" w:lastRowFirstColumn="0" w:lastRowLastColumn="0"/>
            </w:pPr>
            <w:r>
              <w:t>Plannen en organiseren</w:t>
            </w:r>
          </w:p>
          <w:p w:rsidR="005160E7" w:rsidRDefault="00CF3B91" w:rsidP="00960DDC">
            <w:pPr>
              <w:pStyle w:val="Geenafstand"/>
              <w:numPr>
                <w:ilvl w:val="0"/>
                <w:numId w:val="17"/>
              </w:numPr>
              <w:tabs>
                <w:tab w:val="left" w:pos="317"/>
              </w:tabs>
              <w:cnfStyle w:val="000000010000" w:firstRow="0" w:lastRow="0" w:firstColumn="0" w:lastColumn="0" w:oddVBand="0" w:evenVBand="0" w:oddHBand="0" w:evenHBand="1" w:firstRowFirstColumn="0" w:firstRowLastColumn="0" w:lastRowFirstColumn="0" w:lastRowLastColumn="0"/>
            </w:pPr>
            <w:r>
              <w:t>Managementvaardigheden</w:t>
            </w:r>
          </w:p>
          <w:p w:rsidR="002B01B4" w:rsidRPr="00DE5A48" w:rsidRDefault="00CF3B91" w:rsidP="00960DDC">
            <w:pPr>
              <w:pStyle w:val="Geenafstand"/>
              <w:numPr>
                <w:ilvl w:val="0"/>
                <w:numId w:val="17"/>
              </w:numPr>
              <w:tabs>
                <w:tab w:val="left" w:pos="317"/>
              </w:tabs>
              <w:cnfStyle w:val="000000010000" w:firstRow="0" w:lastRow="0" w:firstColumn="0" w:lastColumn="0" w:oddVBand="0" w:evenVBand="0" w:oddHBand="0" w:evenHBand="1" w:firstRowFirstColumn="0" w:firstRowLastColumn="0" w:lastRowFirstColumn="0" w:lastRowLastColumn="0"/>
            </w:pPr>
            <w:r>
              <w:t>Ondernemen</w:t>
            </w:r>
          </w:p>
        </w:tc>
        <w:tc>
          <w:tcPr>
            <w:tcW w:w="3102" w:type="dxa"/>
            <w:tcBorders>
              <w:top w:val="nil"/>
            </w:tcBorders>
            <w:shd w:val="clear" w:color="auto" w:fill="F2F2F2" w:themeFill="background1" w:themeFillShade="F2"/>
          </w:tcPr>
          <w:p w:rsidR="005160E7" w:rsidRPr="00677D7D" w:rsidRDefault="005160E7" w:rsidP="00144BFC">
            <w:pPr>
              <w:pStyle w:val="Geenafstand"/>
              <w:cnfStyle w:val="000000010000" w:firstRow="0" w:lastRow="0" w:firstColumn="0" w:lastColumn="0" w:oddVBand="0" w:evenVBand="0" w:oddHBand="0" w:evenHBand="1" w:firstRowFirstColumn="0" w:firstRowLastColumn="0" w:lastRowFirstColumn="0" w:lastRowLastColumn="0"/>
              <w:rPr>
                <w:rFonts w:eastAsia="Arial Unicode MS" w:cs="Arial"/>
                <w:szCs w:val="20"/>
              </w:rPr>
            </w:pPr>
          </w:p>
        </w:tc>
      </w:tr>
    </w:tbl>
    <w:p w:rsidR="000653C7" w:rsidRDefault="000653C7">
      <w:r>
        <w:rPr>
          <w:b/>
          <w:bCs/>
        </w:rPr>
        <w:br w:type="page"/>
      </w:r>
    </w:p>
    <w:tbl>
      <w:tblPr>
        <w:tblStyle w:val="Gemiddeldearcering1-accent11"/>
        <w:tblW w:w="0" w:type="auto"/>
        <w:tblLook w:val="04A0" w:firstRow="1" w:lastRow="0" w:firstColumn="1" w:lastColumn="0" w:noHBand="0" w:noVBand="1"/>
      </w:tblPr>
      <w:tblGrid>
        <w:gridCol w:w="2314"/>
        <w:gridCol w:w="6732"/>
      </w:tblGrid>
      <w:tr w:rsidR="00D55F80" w:rsidRPr="00373391" w:rsidTr="00D55F80">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14" w:type="dxa"/>
            <w:vAlign w:val="center"/>
          </w:tcPr>
          <w:p w:rsidR="00D55F80" w:rsidRPr="00753646" w:rsidRDefault="00D55F80" w:rsidP="006A7A6C">
            <w:pPr>
              <w:rPr>
                <w:rFonts w:eastAsia="Arial Unicode MS" w:cs="Arial"/>
                <w:color w:val="auto"/>
                <w:sz w:val="22"/>
              </w:rPr>
            </w:pPr>
            <w:r>
              <w:rPr>
                <w:rFonts w:eastAsia="Arial Unicode MS" w:cs="Arial"/>
                <w:color w:val="auto"/>
                <w:sz w:val="22"/>
              </w:rPr>
              <w:t xml:space="preserve">Titel </w:t>
            </w:r>
            <w:r w:rsidRPr="00333F00">
              <w:rPr>
                <w:rFonts w:eastAsia="Arial Unicode MS" w:cs="Arial"/>
                <w:color w:val="auto"/>
                <w:sz w:val="22"/>
              </w:rPr>
              <w:t>IBS</w:t>
            </w:r>
          </w:p>
        </w:tc>
        <w:tc>
          <w:tcPr>
            <w:tcW w:w="6732" w:type="dxa"/>
            <w:vAlign w:val="center"/>
          </w:tcPr>
          <w:p w:rsidR="00D55F80" w:rsidRPr="00F66103" w:rsidRDefault="00D55F80" w:rsidP="006A7A6C">
            <w:pPr>
              <w:cnfStyle w:val="100000000000" w:firstRow="1" w:lastRow="0" w:firstColumn="0" w:lastColumn="0" w:oddVBand="0" w:evenVBand="0" w:oddHBand="0" w:evenHBand="0" w:firstRowFirstColumn="0" w:firstRowLastColumn="0" w:lastRowFirstColumn="0" w:lastRowLastColumn="0"/>
              <w:rPr>
                <w:rFonts w:eastAsia="Arial Unicode MS" w:cs="Arial"/>
                <w:color w:val="auto"/>
                <w:sz w:val="26"/>
                <w:szCs w:val="26"/>
              </w:rPr>
            </w:pPr>
            <w:r>
              <w:rPr>
                <w:rFonts w:eastAsia="Arial Unicode MS" w:cs="Arial"/>
                <w:color w:val="auto"/>
                <w:sz w:val="26"/>
                <w:szCs w:val="26"/>
              </w:rPr>
              <w:t>Oogsten en Verwerken product</w:t>
            </w:r>
          </w:p>
        </w:tc>
      </w:tr>
      <w:tr w:rsidR="00D55F80" w:rsidRPr="00373391" w:rsidTr="00D5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985AB8" w:rsidRDefault="00D55F80" w:rsidP="006A7A6C">
            <w:pPr>
              <w:rPr>
                <w:rFonts w:eastAsia="Arial Unicode MS" w:cs="Arial"/>
                <w:sz w:val="22"/>
              </w:rPr>
            </w:pPr>
            <w:r w:rsidRPr="00985AB8">
              <w:rPr>
                <w:rFonts w:eastAsia="Arial Unicode MS" w:cs="Arial"/>
                <w:sz w:val="22"/>
              </w:rPr>
              <w:t>Opleiding</w:t>
            </w:r>
          </w:p>
        </w:tc>
        <w:tc>
          <w:tcPr>
            <w:tcW w:w="6732" w:type="dxa"/>
          </w:tcPr>
          <w:p w:rsidR="00D55F80" w:rsidRPr="00985AB8" w:rsidRDefault="00D55F80" w:rsidP="006A7A6C">
            <w:pPr>
              <w:cnfStyle w:val="000000100000" w:firstRow="0" w:lastRow="0" w:firstColumn="0" w:lastColumn="0" w:oddVBand="0" w:evenVBand="0" w:oddHBand="1" w:evenHBand="0" w:firstRowFirstColumn="0" w:firstRowLastColumn="0" w:lastRowFirstColumn="0" w:lastRowLastColumn="0"/>
              <w:rPr>
                <w:rFonts w:eastAsia="Arial Unicode MS" w:cs="Arial"/>
                <w:sz w:val="22"/>
              </w:rPr>
            </w:pPr>
            <w:r>
              <w:rPr>
                <w:rFonts w:eastAsia="Arial Unicode MS" w:cs="Arial"/>
                <w:sz w:val="22"/>
              </w:rPr>
              <w:t>Teelt en Techniek</w:t>
            </w:r>
          </w:p>
        </w:tc>
      </w:tr>
      <w:tr w:rsidR="00D55F80" w:rsidRPr="00373391" w:rsidTr="00D55F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985AB8" w:rsidRDefault="00D55F80" w:rsidP="006A7A6C">
            <w:pPr>
              <w:rPr>
                <w:rFonts w:eastAsia="Arial Unicode MS" w:cs="Arial"/>
                <w:sz w:val="22"/>
              </w:rPr>
            </w:pPr>
            <w:r w:rsidRPr="00985AB8">
              <w:rPr>
                <w:rFonts w:eastAsia="Arial Unicode MS" w:cs="Arial"/>
                <w:sz w:val="22"/>
              </w:rPr>
              <w:t>Leerjaar</w:t>
            </w:r>
          </w:p>
        </w:tc>
        <w:tc>
          <w:tcPr>
            <w:tcW w:w="6732" w:type="dxa"/>
          </w:tcPr>
          <w:p w:rsidR="00D55F80" w:rsidRPr="00985AB8" w:rsidRDefault="00D55F80" w:rsidP="006A7A6C">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r>
              <w:rPr>
                <w:rFonts w:eastAsia="Arial Unicode MS" w:cs="Arial"/>
                <w:sz w:val="22"/>
              </w:rPr>
              <w:t>1</w:t>
            </w:r>
          </w:p>
        </w:tc>
      </w:tr>
      <w:tr w:rsidR="00D55F80" w:rsidRPr="00373391" w:rsidTr="00D5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985AB8" w:rsidRDefault="00D55F80" w:rsidP="006A7A6C">
            <w:pPr>
              <w:rPr>
                <w:rFonts w:eastAsia="Arial Unicode MS" w:cs="Arial"/>
                <w:sz w:val="22"/>
              </w:rPr>
            </w:pPr>
            <w:r w:rsidRPr="00985AB8">
              <w:rPr>
                <w:rFonts w:eastAsia="Arial Unicode MS" w:cs="Arial"/>
                <w:sz w:val="22"/>
              </w:rPr>
              <w:t xml:space="preserve">Codering </w:t>
            </w:r>
          </w:p>
        </w:tc>
        <w:tc>
          <w:tcPr>
            <w:tcW w:w="6732" w:type="dxa"/>
          </w:tcPr>
          <w:p w:rsidR="00D55F80" w:rsidRPr="00333F00" w:rsidRDefault="00D55F80" w:rsidP="006A7A6C">
            <w:pPr>
              <w:cnfStyle w:val="000000100000" w:firstRow="0" w:lastRow="0" w:firstColumn="0" w:lastColumn="0" w:oddVBand="0" w:evenVBand="0" w:oddHBand="1" w:evenHBand="0" w:firstRowFirstColumn="0" w:firstRowLastColumn="0" w:lastRowFirstColumn="0" w:lastRowLastColumn="0"/>
              <w:rPr>
                <w:rFonts w:eastAsia="Arial Unicode MS" w:cs="Arial"/>
                <w:sz w:val="22"/>
              </w:rPr>
            </w:pPr>
            <w:r w:rsidRPr="00985AB8">
              <w:rPr>
                <w:rFonts w:eastAsia="Arial Unicode MS" w:cs="Arial"/>
                <w:sz w:val="22"/>
              </w:rPr>
              <w:t>IBS</w:t>
            </w:r>
            <w:r w:rsidR="002636B7">
              <w:rPr>
                <w:rFonts w:eastAsia="Arial Unicode MS" w:cs="Arial"/>
                <w:sz w:val="22"/>
              </w:rPr>
              <w:t>_T&amp;T_OVP</w:t>
            </w:r>
            <w:r>
              <w:rPr>
                <w:rFonts w:eastAsia="Arial Unicode MS" w:cs="Arial"/>
                <w:sz w:val="22"/>
              </w:rPr>
              <w:t>_01</w:t>
            </w:r>
          </w:p>
        </w:tc>
      </w:tr>
      <w:tr w:rsidR="00D55F80" w:rsidRPr="00373391" w:rsidTr="00D55F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985AB8" w:rsidRDefault="00D55F80" w:rsidP="006A7A6C">
            <w:pPr>
              <w:rPr>
                <w:rFonts w:eastAsia="Arial Unicode MS" w:cs="Arial"/>
                <w:sz w:val="22"/>
              </w:rPr>
            </w:pPr>
            <w:r>
              <w:rPr>
                <w:rFonts w:eastAsia="Arial Unicode MS" w:cs="Arial"/>
                <w:sz w:val="22"/>
              </w:rPr>
              <w:t xml:space="preserve">Omvang </w:t>
            </w:r>
          </w:p>
        </w:tc>
        <w:tc>
          <w:tcPr>
            <w:tcW w:w="6732" w:type="dxa"/>
          </w:tcPr>
          <w:p w:rsidR="00D55F80" w:rsidRPr="00985AB8" w:rsidRDefault="00D55F80" w:rsidP="006A7A6C">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p>
        </w:tc>
      </w:tr>
      <w:tr w:rsidR="00D55F80" w:rsidRPr="00373391" w:rsidTr="00D5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985AB8" w:rsidRDefault="00D55F80" w:rsidP="006A7A6C">
            <w:pPr>
              <w:rPr>
                <w:rFonts w:eastAsia="Arial Unicode MS" w:cs="Arial"/>
                <w:sz w:val="22"/>
              </w:rPr>
            </w:pPr>
            <w:r w:rsidRPr="00985AB8">
              <w:rPr>
                <w:rFonts w:eastAsia="Arial Unicode MS" w:cs="Arial"/>
                <w:sz w:val="22"/>
              </w:rPr>
              <w:t xml:space="preserve">Omschrijving integrale beroepssituatie </w:t>
            </w:r>
          </w:p>
        </w:tc>
        <w:tc>
          <w:tcPr>
            <w:tcW w:w="6732" w:type="dxa"/>
          </w:tcPr>
          <w:p w:rsidR="00D55F80" w:rsidRPr="00144710" w:rsidRDefault="00D55F80" w:rsidP="006A7A6C">
            <w:pPr>
              <w:spacing w:after="0"/>
              <w:cnfStyle w:val="000000100000" w:firstRow="0" w:lastRow="0" w:firstColumn="0" w:lastColumn="0" w:oddVBand="0" w:evenVBand="0" w:oddHBand="1" w:evenHBand="0" w:firstRowFirstColumn="0" w:firstRowLastColumn="0" w:lastRowFirstColumn="0" w:lastRowLastColumn="0"/>
              <w:rPr>
                <w:rFonts w:cs="Arial"/>
                <w:sz w:val="22"/>
              </w:rPr>
            </w:pPr>
            <w:r>
              <w:rPr>
                <w:rFonts w:eastAsia="Arial Unicode MS" w:cs="Arial"/>
                <w:sz w:val="22"/>
              </w:rPr>
              <w:t>In de eerste periode van de opleiding zijn de meeste praktijkbedrijven aan het rooien en oogsten en verwerken van het product. In de glastuinbouw is dit een doorlopende handeling gedurende het ja</w:t>
            </w:r>
            <w:r w:rsidR="002B01B4">
              <w:rPr>
                <w:rFonts w:eastAsia="Arial Unicode MS" w:cs="Arial"/>
                <w:sz w:val="22"/>
              </w:rPr>
              <w:t>ar. Het vraagt van de beginnend</w:t>
            </w:r>
            <w:r>
              <w:rPr>
                <w:rFonts w:eastAsia="Arial Unicode MS" w:cs="Arial"/>
                <w:sz w:val="22"/>
              </w:rPr>
              <w:t xml:space="preserve"> </w:t>
            </w:r>
            <w:r w:rsidR="002474CC">
              <w:rPr>
                <w:rFonts w:eastAsia="Arial Unicode MS" w:cs="Arial"/>
                <w:sz w:val="22"/>
              </w:rPr>
              <w:t xml:space="preserve">vakbekwame </w:t>
            </w:r>
            <w:r w:rsidR="002B01B4">
              <w:rPr>
                <w:rFonts w:eastAsia="Arial Unicode MS" w:cs="Arial"/>
                <w:sz w:val="22"/>
              </w:rPr>
              <w:t xml:space="preserve">vakexpert teelt en groene technologie </w:t>
            </w:r>
            <w:r>
              <w:rPr>
                <w:rFonts w:eastAsia="Arial Unicode MS" w:cs="Arial"/>
                <w:sz w:val="22"/>
              </w:rPr>
              <w:t>specifieke k</w:t>
            </w:r>
            <w:r w:rsidR="00982402">
              <w:rPr>
                <w:rFonts w:eastAsia="Arial Unicode MS" w:cs="Arial"/>
                <w:sz w:val="22"/>
              </w:rPr>
              <w:t>ennis van logistieke handelingen en het logistieke proces</w:t>
            </w:r>
            <w:r>
              <w:rPr>
                <w:rFonts w:eastAsia="Arial Unicode MS" w:cs="Arial"/>
                <w:sz w:val="22"/>
              </w:rPr>
              <w:t>, het product</w:t>
            </w:r>
            <w:r w:rsidR="002B01B4">
              <w:rPr>
                <w:rFonts w:eastAsia="Arial Unicode MS" w:cs="Arial"/>
                <w:sz w:val="22"/>
              </w:rPr>
              <w:t>, het productieproces</w:t>
            </w:r>
            <w:r>
              <w:rPr>
                <w:rFonts w:eastAsia="Arial Unicode MS" w:cs="Arial"/>
                <w:sz w:val="22"/>
              </w:rPr>
              <w:t xml:space="preserve"> en </w:t>
            </w:r>
            <w:r w:rsidR="002B01B4">
              <w:rPr>
                <w:rFonts w:eastAsia="Arial Unicode MS" w:cs="Arial"/>
                <w:sz w:val="22"/>
              </w:rPr>
              <w:t xml:space="preserve">de </w:t>
            </w:r>
            <w:r>
              <w:rPr>
                <w:rFonts w:eastAsia="Arial Unicode MS" w:cs="Arial"/>
                <w:sz w:val="22"/>
              </w:rPr>
              <w:t xml:space="preserve">kwaliteitseisen om de gevraagde werkzaamheden uit te kunnen voeren. </w:t>
            </w:r>
          </w:p>
        </w:tc>
      </w:tr>
      <w:tr w:rsidR="00D55F80" w:rsidRPr="00144710" w:rsidTr="00D55F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985AB8" w:rsidRDefault="00D55F80" w:rsidP="006A7A6C">
            <w:pPr>
              <w:rPr>
                <w:rFonts w:eastAsia="Arial Unicode MS" w:cs="Arial"/>
                <w:sz w:val="22"/>
              </w:rPr>
            </w:pPr>
            <w:r>
              <w:rPr>
                <w:rFonts w:eastAsia="Arial Unicode MS" w:cs="Arial"/>
                <w:sz w:val="22"/>
              </w:rPr>
              <w:t>Dilemma</w:t>
            </w:r>
          </w:p>
        </w:tc>
        <w:tc>
          <w:tcPr>
            <w:tcW w:w="6732" w:type="dxa"/>
          </w:tcPr>
          <w:p w:rsidR="00D55F80" w:rsidRPr="00FF4305" w:rsidRDefault="00D55F80" w:rsidP="006A7A6C">
            <w:pPr>
              <w:pStyle w:val="Geenafstand"/>
              <w:tabs>
                <w:tab w:val="left" w:pos="317"/>
              </w:tabs>
              <w:cnfStyle w:val="000000010000" w:firstRow="0" w:lastRow="0" w:firstColumn="0" w:lastColumn="0" w:oddVBand="0" w:evenVBand="0" w:oddHBand="0" w:evenHBand="1" w:firstRowFirstColumn="0" w:firstRowLastColumn="0" w:lastRowFirstColumn="0" w:lastRowLastColumn="0"/>
              <w:rPr>
                <w:sz w:val="22"/>
              </w:rPr>
            </w:pPr>
            <w:r>
              <w:rPr>
                <w:sz w:val="22"/>
              </w:rPr>
              <w:t xml:space="preserve">De beginnende </w:t>
            </w:r>
            <w:r w:rsidR="002B01B4">
              <w:rPr>
                <w:sz w:val="22"/>
              </w:rPr>
              <w:t xml:space="preserve">vakexpert teelt en groene technologie </w:t>
            </w:r>
            <w:r>
              <w:rPr>
                <w:sz w:val="22"/>
              </w:rPr>
              <w:t xml:space="preserve">moet tijdens het rooien en oogsten </w:t>
            </w:r>
            <w:r w:rsidR="00AC432B">
              <w:rPr>
                <w:sz w:val="22"/>
              </w:rPr>
              <w:t xml:space="preserve">zorgdragen voor het proces en daarbij </w:t>
            </w:r>
            <w:r>
              <w:rPr>
                <w:sz w:val="22"/>
              </w:rPr>
              <w:t xml:space="preserve">keuzes maken tussen de kwaliteit en kwantiteit van </w:t>
            </w:r>
            <w:r w:rsidR="00982402">
              <w:rPr>
                <w:sz w:val="22"/>
              </w:rPr>
              <w:t>de werkzaamheden.</w:t>
            </w:r>
          </w:p>
        </w:tc>
      </w:tr>
      <w:tr w:rsidR="00D55F80" w:rsidRPr="00373391" w:rsidTr="00D5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985AB8" w:rsidRDefault="00D55F80" w:rsidP="006A7A6C">
            <w:pPr>
              <w:rPr>
                <w:rFonts w:eastAsia="Arial Unicode MS" w:cs="Arial"/>
                <w:sz w:val="22"/>
              </w:rPr>
            </w:pPr>
            <w:r>
              <w:rPr>
                <w:rFonts w:eastAsia="Arial Unicode MS" w:cs="Arial"/>
                <w:sz w:val="22"/>
              </w:rPr>
              <w:t>Simulatie of uitvoering in beroepenveld</w:t>
            </w:r>
          </w:p>
        </w:tc>
        <w:tc>
          <w:tcPr>
            <w:tcW w:w="6732" w:type="dxa"/>
          </w:tcPr>
          <w:p w:rsidR="00D55F80" w:rsidRPr="00144710" w:rsidRDefault="00FF66A5" w:rsidP="006A7A6C">
            <w:pPr>
              <w:cnfStyle w:val="000000100000" w:firstRow="0" w:lastRow="0" w:firstColumn="0" w:lastColumn="0" w:oddVBand="0" w:evenVBand="0" w:oddHBand="1" w:evenHBand="0" w:firstRowFirstColumn="0" w:firstRowLastColumn="0" w:lastRowFirstColumn="0" w:lastRowLastColumn="0"/>
              <w:rPr>
                <w:rFonts w:eastAsia="Arial Unicode MS" w:cs="Arial"/>
                <w:sz w:val="22"/>
              </w:rPr>
            </w:pPr>
            <w:r>
              <w:rPr>
                <w:rFonts w:eastAsia="Arial Unicode MS" w:cs="Arial"/>
                <w:sz w:val="22"/>
              </w:rPr>
              <w:t>In deze I</w:t>
            </w:r>
            <w:r w:rsidR="00D55F80">
              <w:rPr>
                <w:rFonts w:eastAsia="Arial Unicode MS" w:cs="Arial"/>
                <w:sz w:val="22"/>
              </w:rPr>
              <w:t>BS worden de specifieke handelingen in de praktijk uitgevoerd en getoetst.</w:t>
            </w:r>
          </w:p>
        </w:tc>
      </w:tr>
      <w:tr w:rsidR="00D55F80" w:rsidRPr="00373391" w:rsidTr="00D55F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985AB8" w:rsidRDefault="00D55F80" w:rsidP="006A7A6C">
            <w:pPr>
              <w:rPr>
                <w:rFonts w:eastAsia="Arial Unicode MS" w:cs="Arial"/>
                <w:sz w:val="22"/>
              </w:rPr>
            </w:pPr>
            <w:r w:rsidRPr="00985AB8">
              <w:rPr>
                <w:rFonts w:eastAsia="Arial Unicode MS" w:cs="Arial"/>
                <w:sz w:val="22"/>
              </w:rPr>
              <w:t>Kernwoorden</w:t>
            </w:r>
          </w:p>
        </w:tc>
        <w:tc>
          <w:tcPr>
            <w:tcW w:w="6732" w:type="dxa"/>
          </w:tcPr>
          <w:p w:rsidR="001E6768" w:rsidRPr="001E6768" w:rsidRDefault="001E6768" w:rsidP="001E6768">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r w:rsidRPr="001E6768">
              <w:rPr>
                <w:rFonts w:eastAsia="Arial Unicode MS" w:cs="Arial"/>
                <w:sz w:val="22"/>
              </w:rPr>
              <w:t xml:space="preserve">- Bewust van bedrijf en beroepenveld, </w:t>
            </w:r>
            <w:r w:rsidRPr="001E6768">
              <w:rPr>
                <w:rFonts w:eastAsia="Arial Unicode MS" w:cs="Arial"/>
                <w:b/>
                <w:sz w:val="22"/>
              </w:rPr>
              <w:t>nauwkeurig, zorgvuldig, veilig, streven naar kwaliteit,</w:t>
            </w:r>
            <w:r w:rsidRPr="001E6768">
              <w:rPr>
                <w:rFonts w:eastAsia="Arial Unicode MS" w:cs="Arial"/>
                <w:sz w:val="22"/>
              </w:rPr>
              <w:t xml:space="preserve"> inachtneming van productiviteit, kosten en baten, gedisciplineerd, kritisch, alert, aandachtig, geconcentreerd, </w:t>
            </w:r>
            <w:r w:rsidRPr="001E6768">
              <w:rPr>
                <w:rFonts w:eastAsia="Arial Unicode MS" w:cs="Arial"/>
                <w:b/>
                <w:sz w:val="22"/>
              </w:rPr>
              <w:t>oog voor omgevingsfactoren, vakdeskundig,</w:t>
            </w:r>
            <w:r w:rsidRPr="001E6768">
              <w:rPr>
                <w:rFonts w:eastAsia="Arial Unicode MS" w:cs="Arial"/>
                <w:sz w:val="22"/>
              </w:rPr>
              <w:t xml:space="preserve"> duurzaamheid, maatschappelijk verantwoord,  samenwerken, </w:t>
            </w:r>
            <w:r w:rsidRPr="001E6768">
              <w:rPr>
                <w:rFonts w:eastAsia="Arial Unicode MS" w:cs="Arial"/>
                <w:b/>
                <w:sz w:val="22"/>
              </w:rPr>
              <w:t>collegialiteit,</w:t>
            </w:r>
            <w:r w:rsidRPr="001E6768">
              <w:rPr>
                <w:rFonts w:eastAsia="Arial Unicode MS" w:cs="Arial"/>
                <w:sz w:val="22"/>
              </w:rPr>
              <w:t xml:space="preserve"> klantgerichtheid, (klant)vriendelijkheid, </w:t>
            </w:r>
            <w:r w:rsidRPr="001E6768">
              <w:rPr>
                <w:rFonts w:eastAsia="Arial Unicode MS" w:cs="Arial"/>
                <w:b/>
                <w:sz w:val="22"/>
              </w:rPr>
              <w:t>verantwoordelijkheidsgevoel</w:t>
            </w:r>
            <w:r w:rsidRPr="001E6768">
              <w:rPr>
                <w:rFonts w:eastAsia="Arial Unicode MS" w:cs="Arial"/>
                <w:sz w:val="22"/>
              </w:rPr>
              <w:t>, betrokkenheid naar de sector.</w:t>
            </w:r>
          </w:p>
          <w:p w:rsidR="001E6768" w:rsidRPr="001E6768" w:rsidRDefault="001E6768" w:rsidP="001E6768">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r w:rsidRPr="001E6768">
              <w:rPr>
                <w:rFonts w:eastAsia="Arial Unicode MS" w:cs="Arial"/>
                <w:sz w:val="22"/>
              </w:rPr>
              <w:t xml:space="preserve">- specialistische werkzaamheden, verzorgen en hanteren gewas/product, </w:t>
            </w:r>
            <w:r w:rsidRPr="001E6768">
              <w:rPr>
                <w:rFonts w:eastAsia="Arial Unicode MS" w:cs="Arial"/>
                <w:b/>
                <w:sz w:val="22"/>
              </w:rPr>
              <w:t>bewaken van productkwaliteit, combineren meetbare gegevens met contextfactoren</w:t>
            </w:r>
            <w:r w:rsidRPr="001E6768">
              <w:rPr>
                <w:rFonts w:eastAsia="Arial Unicode MS" w:cs="Arial"/>
                <w:sz w:val="22"/>
              </w:rPr>
              <w:t xml:space="preserve">,  </w:t>
            </w:r>
            <w:r w:rsidRPr="001E6768">
              <w:rPr>
                <w:rFonts w:eastAsia="Arial Unicode MS" w:cs="Arial"/>
                <w:b/>
                <w:sz w:val="22"/>
              </w:rPr>
              <w:t>afstemmen</w:t>
            </w:r>
            <w:r w:rsidRPr="001E6768">
              <w:rPr>
                <w:rFonts w:eastAsia="Arial Unicode MS" w:cs="Arial"/>
                <w:sz w:val="22"/>
              </w:rPr>
              <w:t xml:space="preserve">, </w:t>
            </w:r>
            <w:r w:rsidRPr="001E6768">
              <w:rPr>
                <w:rFonts w:eastAsia="Arial Unicode MS" w:cs="Arial"/>
                <w:b/>
                <w:sz w:val="22"/>
              </w:rPr>
              <w:t>specialistische kennis/vaardigheden beroep (gewas, teelt, product(ie), techniek, omgevingsfactoren, bedrijfsvoering, afzet).</w:t>
            </w:r>
          </w:p>
          <w:p w:rsidR="00D55F80" w:rsidRPr="00985AB8" w:rsidRDefault="001E6768" w:rsidP="001E6768">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r w:rsidRPr="001E6768">
              <w:rPr>
                <w:rFonts w:eastAsia="Arial Unicode MS" w:cs="Arial"/>
                <w:sz w:val="22"/>
              </w:rPr>
              <w:t xml:space="preserve">- </w:t>
            </w:r>
            <w:r w:rsidRPr="001E6768">
              <w:rPr>
                <w:rFonts w:eastAsia="Arial Unicode MS" w:cs="Arial"/>
                <w:b/>
                <w:sz w:val="22"/>
              </w:rPr>
              <w:t>coördineren</w:t>
            </w:r>
            <w:r w:rsidRPr="001E6768">
              <w:rPr>
                <w:rFonts w:eastAsia="Arial Unicode MS" w:cs="Arial"/>
                <w:sz w:val="22"/>
              </w:rPr>
              <w:t xml:space="preserve">, aansturen, zelfstandig, </w:t>
            </w:r>
            <w:r w:rsidRPr="001E6768">
              <w:rPr>
                <w:rFonts w:eastAsia="Arial Unicode MS" w:cs="Arial"/>
                <w:b/>
                <w:sz w:val="22"/>
              </w:rPr>
              <w:t>legt geen (tussentijdse) verantwoording af, meerdere taken tegelijk, verantwoordelijk voor werkresultaten teams.</w:t>
            </w:r>
          </w:p>
        </w:tc>
      </w:tr>
      <w:tr w:rsidR="00D55F80" w:rsidRPr="00373391" w:rsidTr="00D5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3334EA" w:rsidRDefault="00D55F80" w:rsidP="006A7A6C">
            <w:pPr>
              <w:rPr>
                <w:rFonts w:eastAsia="Arial Unicode MS" w:cs="Arial"/>
                <w:sz w:val="22"/>
                <w:highlight w:val="cyan"/>
              </w:rPr>
            </w:pPr>
            <w:r w:rsidRPr="00144710">
              <w:rPr>
                <w:rFonts w:eastAsia="Arial Unicode MS" w:cs="Arial"/>
                <w:sz w:val="22"/>
              </w:rPr>
              <w:t>Leerdoelen</w:t>
            </w:r>
          </w:p>
        </w:tc>
        <w:tc>
          <w:tcPr>
            <w:tcW w:w="6732" w:type="dxa"/>
          </w:tcPr>
          <w:p w:rsidR="00D55F80" w:rsidRDefault="00D55F80" w:rsidP="006A7A6C">
            <w:pPr>
              <w:spacing w:after="0"/>
              <w:cnfStyle w:val="000000100000" w:firstRow="0" w:lastRow="0" w:firstColumn="0" w:lastColumn="0" w:oddVBand="0" w:evenVBand="0" w:oddHBand="1" w:evenHBand="0" w:firstRowFirstColumn="0" w:firstRowLastColumn="0" w:lastRowFirstColumn="0" w:lastRowLastColumn="0"/>
              <w:rPr>
                <w:rFonts w:eastAsia="Arial Unicode MS" w:cs="Arial"/>
                <w:i/>
                <w:sz w:val="22"/>
              </w:rPr>
            </w:pPr>
            <w:r w:rsidRPr="003334EA">
              <w:rPr>
                <w:rFonts w:eastAsia="Arial Unicode MS" w:cs="Arial"/>
                <w:i/>
                <w:sz w:val="22"/>
              </w:rPr>
              <w:t xml:space="preserve">Aan het eind van de </w:t>
            </w:r>
            <w:r>
              <w:rPr>
                <w:rFonts w:eastAsia="Arial Unicode MS" w:cs="Arial"/>
                <w:i/>
                <w:sz w:val="22"/>
              </w:rPr>
              <w:t xml:space="preserve">IBS </w:t>
            </w:r>
            <w:r w:rsidRPr="003334EA">
              <w:rPr>
                <w:rFonts w:eastAsia="Arial Unicode MS" w:cs="Arial"/>
                <w:i/>
                <w:sz w:val="22"/>
              </w:rPr>
              <w:t>ken/kun je…</w:t>
            </w:r>
          </w:p>
          <w:p w:rsidR="000653C7" w:rsidRDefault="000653C7" w:rsidP="00D55F80">
            <w:pPr>
              <w:pStyle w:val="Lijstalinea"/>
              <w:numPr>
                <w:ilvl w:val="0"/>
                <w:numId w:val="9"/>
              </w:numPr>
              <w:spacing w:after="0" w:line="300"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zorgvuldig oogsten/rooien</w:t>
            </w:r>
            <w:r w:rsidR="002D1F02">
              <w:rPr>
                <w:rFonts w:cs="Arial"/>
                <w:sz w:val="22"/>
              </w:rPr>
              <w:t xml:space="preserve"> en begeleiden</w:t>
            </w:r>
          </w:p>
          <w:p w:rsidR="00D55F80" w:rsidRPr="00D55F80" w:rsidRDefault="000653C7" w:rsidP="00D55F80">
            <w:pPr>
              <w:pStyle w:val="Lijstalinea"/>
              <w:numPr>
                <w:ilvl w:val="0"/>
                <w:numId w:val="9"/>
              </w:numPr>
              <w:spacing w:after="0" w:line="300"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zorgvuldig </w:t>
            </w:r>
            <w:r w:rsidR="00D55F80" w:rsidRPr="00D55F80">
              <w:rPr>
                <w:rFonts w:cs="Arial"/>
                <w:sz w:val="22"/>
              </w:rPr>
              <w:t>sorteren</w:t>
            </w:r>
            <w:r w:rsidR="002D1F02">
              <w:rPr>
                <w:rFonts w:cs="Arial"/>
                <w:sz w:val="22"/>
              </w:rPr>
              <w:t xml:space="preserve"> en begeleiden</w:t>
            </w:r>
          </w:p>
          <w:p w:rsidR="00D55F80" w:rsidRDefault="000653C7" w:rsidP="00D55F80">
            <w:pPr>
              <w:pStyle w:val="Lijstalinea"/>
              <w:numPr>
                <w:ilvl w:val="0"/>
                <w:numId w:val="9"/>
              </w:numPr>
              <w:spacing w:after="0" w:line="300"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tijdens oogsten/rooien </w:t>
            </w:r>
            <w:r w:rsidR="00615EEA">
              <w:rPr>
                <w:rFonts w:cs="Arial"/>
                <w:sz w:val="22"/>
              </w:rPr>
              <w:t>logistieke handelingen</w:t>
            </w:r>
            <w:r w:rsidR="00F719C5">
              <w:rPr>
                <w:rFonts w:cs="Arial"/>
                <w:sz w:val="22"/>
              </w:rPr>
              <w:t xml:space="preserve"> </w:t>
            </w:r>
            <w:r w:rsidR="00D55F80" w:rsidRPr="00D55F80">
              <w:rPr>
                <w:rFonts w:cs="Arial"/>
                <w:sz w:val="22"/>
              </w:rPr>
              <w:t>uitvoeren</w:t>
            </w:r>
            <w:r w:rsidR="00F719C5">
              <w:rPr>
                <w:rFonts w:cs="Arial"/>
                <w:sz w:val="22"/>
              </w:rPr>
              <w:t xml:space="preserve"> </w:t>
            </w:r>
          </w:p>
          <w:p w:rsidR="000653C7" w:rsidRPr="00D55F80" w:rsidRDefault="000653C7" w:rsidP="00D55F80">
            <w:pPr>
              <w:pStyle w:val="Lijstalinea"/>
              <w:numPr>
                <w:ilvl w:val="0"/>
                <w:numId w:val="9"/>
              </w:numPr>
              <w:spacing w:after="0" w:line="300"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tijdens sorteren lo</w:t>
            </w:r>
            <w:r w:rsidR="00615EEA">
              <w:rPr>
                <w:rFonts w:cs="Arial"/>
                <w:sz w:val="22"/>
              </w:rPr>
              <w:t>gistieke handelingen</w:t>
            </w:r>
            <w:r>
              <w:rPr>
                <w:rFonts w:cs="Arial"/>
                <w:sz w:val="22"/>
              </w:rPr>
              <w:t xml:space="preserve"> en uitvoeren</w:t>
            </w:r>
          </w:p>
          <w:p w:rsidR="00D55F80" w:rsidRPr="00D55F80" w:rsidRDefault="00D55F80" w:rsidP="00D55F80">
            <w:pPr>
              <w:pStyle w:val="Lijstalinea"/>
              <w:numPr>
                <w:ilvl w:val="0"/>
                <w:numId w:val="9"/>
              </w:numPr>
              <w:spacing w:after="0" w:line="300" w:lineRule="auto"/>
              <w:cnfStyle w:val="000000100000" w:firstRow="0" w:lastRow="0" w:firstColumn="0" w:lastColumn="0" w:oddVBand="0" w:evenVBand="0" w:oddHBand="1" w:evenHBand="0" w:firstRowFirstColumn="0" w:firstRowLastColumn="0" w:lastRowFirstColumn="0" w:lastRowLastColumn="0"/>
              <w:rPr>
                <w:rFonts w:cs="Arial"/>
                <w:sz w:val="22"/>
              </w:rPr>
            </w:pPr>
            <w:r w:rsidRPr="00D55F80">
              <w:rPr>
                <w:rFonts w:cs="Arial"/>
                <w:sz w:val="22"/>
              </w:rPr>
              <w:t>de fysiologische processen voor, tijdens en na het oogsten/rooien</w:t>
            </w:r>
          </w:p>
          <w:p w:rsidR="00D55F80" w:rsidRPr="00D55F80" w:rsidRDefault="00D55F80" w:rsidP="00D55F80">
            <w:pPr>
              <w:pStyle w:val="Lijstalinea"/>
              <w:numPr>
                <w:ilvl w:val="0"/>
                <w:numId w:val="9"/>
              </w:numPr>
              <w:spacing w:after="0" w:line="300" w:lineRule="auto"/>
              <w:cnfStyle w:val="000000100000" w:firstRow="0" w:lastRow="0" w:firstColumn="0" w:lastColumn="0" w:oddVBand="0" w:evenVBand="0" w:oddHBand="1" w:evenHBand="0" w:firstRowFirstColumn="0" w:firstRowLastColumn="0" w:lastRowFirstColumn="0" w:lastRowLastColumn="0"/>
              <w:rPr>
                <w:rFonts w:cs="Arial"/>
                <w:sz w:val="22"/>
              </w:rPr>
            </w:pPr>
            <w:r w:rsidRPr="00D55F80">
              <w:rPr>
                <w:rFonts w:cs="Arial"/>
                <w:sz w:val="22"/>
              </w:rPr>
              <w:t>biologische processen rondom (af)rijping</w:t>
            </w:r>
          </w:p>
          <w:p w:rsidR="00D55F80" w:rsidRPr="00D55F80" w:rsidRDefault="00D55F80" w:rsidP="00D55F80">
            <w:pPr>
              <w:pStyle w:val="Lijstalinea"/>
              <w:numPr>
                <w:ilvl w:val="0"/>
                <w:numId w:val="9"/>
              </w:numPr>
              <w:spacing w:after="0" w:line="300" w:lineRule="auto"/>
              <w:cnfStyle w:val="000000100000" w:firstRow="0" w:lastRow="0" w:firstColumn="0" w:lastColumn="0" w:oddVBand="0" w:evenVBand="0" w:oddHBand="1" w:evenHBand="0" w:firstRowFirstColumn="0" w:firstRowLastColumn="0" w:lastRowFirstColumn="0" w:lastRowLastColumn="0"/>
              <w:rPr>
                <w:rFonts w:cs="Arial"/>
                <w:sz w:val="22"/>
              </w:rPr>
            </w:pPr>
            <w:r w:rsidRPr="00D55F80">
              <w:rPr>
                <w:rFonts w:cs="Arial"/>
                <w:sz w:val="22"/>
              </w:rPr>
              <w:t>oogst/rooimachines machines gebruiken, storingen rapporteren en klein onderhoud plegen</w:t>
            </w:r>
          </w:p>
          <w:p w:rsidR="00D55F80" w:rsidRDefault="00D55F80" w:rsidP="00E505D1">
            <w:pPr>
              <w:pStyle w:val="Geenafstand"/>
              <w:numPr>
                <w:ilvl w:val="0"/>
                <w:numId w:val="9"/>
              </w:numPr>
              <w:cnfStyle w:val="000000100000" w:firstRow="0" w:lastRow="0" w:firstColumn="0" w:lastColumn="0" w:oddVBand="0" w:evenVBand="0" w:oddHBand="1" w:evenHBand="0" w:firstRowFirstColumn="0" w:firstRowLastColumn="0" w:lastRowFirstColumn="0" w:lastRowLastColumn="0"/>
              <w:rPr>
                <w:rFonts w:cs="Arial"/>
                <w:sz w:val="22"/>
              </w:rPr>
            </w:pPr>
            <w:r w:rsidRPr="00D55F80">
              <w:rPr>
                <w:rFonts w:cs="Arial"/>
                <w:sz w:val="22"/>
              </w:rPr>
              <w:t>de afzet</w:t>
            </w:r>
            <w:r w:rsidR="00E505D1">
              <w:rPr>
                <w:rFonts w:cs="Arial"/>
                <w:sz w:val="22"/>
              </w:rPr>
              <w:t xml:space="preserve">markten, kwaliteitseisen en je kunt </w:t>
            </w:r>
            <w:r w:rsidRPr="00D55F80">
              <w:rPr>
                <w:rFonts w:cs="Arial"/>
                <w:sz w:val="22"/>
              </w:rPr>
              <w:t>de kwaliteit beoordelen en rapporteren</w:t>
            </w:r>
            <w:r w:rsidR="00E505D1">
              <w:rPr>
                <w:rFonts w:cs="Arial"/>
                <w:sz w:val="22"/>
              </w:rPr>
              <w:t>.</w:t>
            </w:r>
          </w:p>
          <w:p w:rsidR="00CF335E" w:rsidRPr="00E505D1" w:rsidRDefault="00CF335E" w:rsidP="00E505D1">
            <w:pPr>
              <w:pStyle w:val="Geenafstand"/>
              <w:numPr>
                <w:ilvl w:val="0"/>
                <w:numId w:val="9"/>
              </w:num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het begrip (bedrijfsmatig) ondernemen</w:t>
            </w:r>
          </w:p>
        </w:tc>
      </w:tr>
      <w:tr w:rsidR="00D55F80" w:rsidRPr="00373391" w:rsidTr="008263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shd w:val="clear" w:color="auto" w:fill="auto"/>
          </w:tcPr>
          <w:p w:rsidR="00D55F80" w:rsidRPr="003334EA" w:rsidRDefault="00D55F80" w:rsidP="006A7A6C">
            <w:pPr>
              <w:rPr>
                <w:rFonts w:eastAsia="Arial Unicode MS" w:cs="Arial"/>
                <w:sz w:val="22"/>
                <w:highlight w:val="cyan"/>
              </w:rPr>
            </w:pPr>
            <w:r w:rsidRPr="00144710">
              <w:rPr>
                <w:rFonts w:eastAsia="Arial Unicode MS" w:cs="Arial"/>
                <w:sz w:val="22"/>
              </w:rPr>
              <w:t>Succescriteria</w:t>
            </w:r>
          </w:p>
        </w:tc>
        <w:tc>
          <w:tcPr>
            <w:tcW w:w="6732" w:type="dxa"/>
            <w:shd w:val="clear" w:color="auto" w:fill="auto"/>
          </w:tcPr>
          <w:p w:rsidR="00615EEA" w:rsidRP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1.  je kunt in de praktijk geldende oogst/rooiwerkzaamheden uitvoeren</w:t>
            </w:r>
          </w:p>
          <w:p w:rsidR="00615EEA" w:rsidRP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1. je kunt de juiste werkvolgorde benoemen</w:t>
            </w:r>
          </w:p>
          <w:p w:rsid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1. je levert een schadevrij product af</w:t>
            </w:r>
          </w:p>
          <w:p w:rsidR="00982402" w:rsidRDefault="00982402"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 xml:space="preserve">1. je kunt een </w:t>
            </w:r>
            <w:r w:rsidR="002D1F02">
              <w:rPr>
                <w:sz w:val="22"/>
              </w:rPr>
              <w:t xml:space="preserve">oogst/rooi </w:t>
            </w:r>
            <w:r>
              <w:rPr>
                <w:sz w:val="22"/>
              </w:rPr>
              <w:t xml:space="preserve">weekplanning maken </w:t>
            </w:r>
          </w:p>
          <w:p w:rsidR="00982402" w:rsidRPr="00615EEA" w:rsidRDefault="00982402"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 xml:space="preserve">1. je kunt een </w:t>
            </w:r>
            <w:r w:rsidR="002D1F02">
              <w:rPr>
                <w:sz w:val="22"/>
              </w:rPr>
              <w:t>opbrengstprognose maken</w:t>
            </w:r>
          </w:p>
          <w:p w:rsidR="00615EEA" w:rsidRP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2. je kunt in de praktijk geldende sorteerhandelingen uitvoeren</w:t>
            </w:r>
          </w:p>
          <w:p w:rsidR="00615EEA" w:rsidRP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2. je kunt de juiste werkvolgorde benoemen</w:t>
            </w:r>
          </w:p>
          <w:p w:rsidR="002D1F02" w:rsidRP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2. je levert een schadevrij product af</w:t>
            </w:r>
          </w:p>
          <w:p w:rsid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3. je kunt het geoogste/gerooide product zonder schade en veilig vervoeren van oogstplek naar de opslag</w:t>
            </w:r>
          </w:p>
          <w:p w:rsidR="00EA0855" w:rsidRPr="00615EEA" w:rsidRDefault="00EA0855"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3. je kunt een logistieke planning maken voor de oogstperiode</w:t>
            </w:r>
          </w:p>
          <w:p w:rsid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4. je kunt tijdens het sorteerproces het product zonder schade en veilig vervoeren</w:t>
            </w:r>
          </w:p>
          <w:p w:rsidR="00EA0855" w:rsidRPr="00615EEA" w:rsidRDefault="00EA0855"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 xml:space="preserve">4. je kunt tijdens het sorteerproces administratieve handelingen  met betrekking tot logistiek uitvoeren </w:t>
            </w:r>
          </w:p>
          <w:p w:rsidR="00615EEA" w:rsidRP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5. je kent de 5</w:t>
            </w:r>
            <w:r w:rsidRPr="00615EEA">
              <w:rPr>
                <w:sz w:val="22"/>
              </w:rPr>
              <w:t xml:space="preserve"> belangrijkste f</w:t>
            </w:r>
            <w:r>
              <w:rPr>
                <w:sz w:val="22"/>
              </w:rPr>
              <w:t>ysiologische processen rondom</w:t>
            </w:r>
            <w:r w:rsidRPr="00615EEA">
              <w:rPr>
                <w:sz w:val="22"/>
              </w:rPr>
              <w:t xml:space="preserve"> water, licht en temperatuur in relatie tot het product</w:t>
            </w:r>
          </w:p>
          <w:p w:rsidR="00615EEA" w:rsidRP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6. je kunt de machines en apparatuur veilig bedienen</w:t>
            </w:r>
          </w:p>
          <w:p w:rsid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sidRPr="00615EEA">
              <w:rPr>
                <w:sz w:val="22"/>
              </w:rPr>
              <w:t>6. je kunt de handelingen voor gebruik benoemen</w:t>
            </w:r>
          </w:p>
          <w:p w:rsidR="00615EEA" w:rsidRDefault="00EA0855"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6. je kunt feiten benoemen van een onderhoudsjaarschema</w:t>
            </w:r>
          </w:p>
          <w:p w:rsidR="00615EEA" w:rsidRP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6. je ku</w:t>
            </w:r>
            <w:r w:rsidR="00EA0855">
              <w:rPr>
                <w:sz w:val="22"/>
              </w:rPr>
              <w:t>nt vaststellen door wie en wanneer het onderhoud, de reparatie uitgevoerd kan worden.</w:t>
            </w:r>
          </w:p>
          <w:p w:rsid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7. je kunt 5</w:t>
            </w:r>
            <w:r w:rsidRPr="00615EEA">
              <w:rPr>
                <w:sz w:val="22"/>
              </w:rPr>
              <w:t xml:space="preserve"> afzetmarkten die bij het product horen benoemen</w:t>
            </w:r>
          </w:p>
          <w:p w:rsidR="00EA0855" w:rsidRPr="00615EEA" w:rsidRDefault="00EA0855"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7. je kunt 3 potentiele afzetmarkten die bij het product horen benoemen</w:t>
            </w:r>
          </w:p>
          <w:p w:rsidR="00615EEA" w:rsidRPr="00615EEA"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7. je kunt 5</w:t>
            </w:r>
            <w:r w:rsidRPr="00615EEA">
              <w:rPr>
                <w:sz w:val="22"/>
              </w:rPr>
              <w:t xml:space="preserve"> kwaliteitseisen die bij het product horen benoemen</w:t>
            </w:r>
          </w:p>
          <w:p w:rsidR="00D55F80" w:rsidRDefault="00615EEA"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7. je kunt 5</w:t>
            </w:r>
            <w:r w:rsidRPr="00615EEA">
              <w:rPr>
                <w:sz w:val="22"/>
              </w:rPr>
              <w:t xml:space="preserve"> afwijkingen van het product benoemen</w:t>
            </w:r>
          </w:p>
          <w:p w:rsidR="00EA0855" w:rsidRDefault="00EA0855"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7. je kunt 3 kwaliteitseisen benoemen die klantspecifiek zijn</w:t>
            </w:r>
          </w:p>
          <w:p w:rsidR="00CF335E" w:rsidRDefault="00CF335E"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8. je kunt feiten benoemen van het begrip ondernemen</w:t>
            </w:r>
          </w:p>
          <w:p w:rsidR="00CF335E" w:rsidRPr="00985AB8" w:rsidRDefault="00CF335E" w:rsidP="00615EEA">
            <w:pPr>
              <w:pStyle w:val="Geenafstand"/>
              <w:cnfStyle w:val="000000010000" w:firstRow="0" w:lastRow="0" w:firstColumn="0" w:lastColumn="0" w:oddVBand="0" w:evenVBand="0" w:oddHBand="0" w:evenHBand="1" w:firstRowFirstColumn="0" w:firstRowLastColumn="0" w:lastRowFirstColumn="0" w:lastRowLastColumn="0"/>
              <w:rPr>
                <w:sz w:val="22"/>
              </w:rPr>
            </w:pPr>
            <w:r>
              <w:rPr>
                <w:sz w:val="22"/>
              </w:rPr>
              <w:t>8. je kunt kenmerken benoemen van ondernemingen</w:t>
            </w:r>
          </w:p>
        </w:tc>
      </w:tr>
      <w:tr w:rsidR="00D55F80" w:rsidRPr="00373391" w:rsidTr="00D5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985AB8" w:rsidRDefault="00D55F80" w:rsidP="006A7A6C">
            <w:pPr>
              <w:rPr>
                <w:rFonts w:eastAsia="Arial Unicode MS" w:cs="Arial"/>
                <w:sz w:val="22"/>
              </w:rPr>
            </w:pPr>
            <w:r w:rsidRPr="00144710">
              <w:rPr>
                <w:rFonts w:eastAsia="Arial Unicode MS" w:cs="Arial"/>
                <w:sz w:val="22"/>
              </w:rPr>
              <w:t>Kwalificatiedossier</w:t>
            </w:r>
          </w:p>
        </w:tc>
        <w:tc>
          <w:tcPr>
            <w:tcW w:w="6732" w:type="dxa"/>
          </w:tcPr>
          <w:p w:rsidR="000F6ECB" w:rsidRPr="008263AD" w:rsidRDefault="008263AD" w:rsidP="007B1CD8">
            <w:pPr>
              <w:cnfStyle w:val="000000100000" w:firstRow="0" w:lastRow="0" w:firstColumn="0" w:lastColumn="0" w:oddVBand="0" w:evenVBand="0" w:oddHBand="1" w:evenHBand="0" w:firstRowFirstColumn="0" w:firstRowLastColumn="0" w:lastRowFirstColumn="0" w:lastRowLastColumn="0"/>
              <w:rPr>
                <w:rFonts w:eastAsia="Arial Unicode MS" w:cs="Arial"/>
                <w:sz w:val="22"/>
              </w:rPr>
            </w:pPr>
            <w:r w:rsidRPr="008263AD">
              <w:rPr>
                <w:rFonts w:eastAsia="Arial Unicode MS" w:cs="Arial"/>
                <w:sz w:val="22"/>
              </w:rPr>
              <w:t>B1-K1-W1</w:t>
            </w:r>
            <w:r w:rsidRPr="008263AD">
              <w:rPr>
                <w:rFonts w:eastAsia="Arial Unicode MS" w:cs="Arial"/>
                <w:sz w:val="22"/>
              </w:rPr>
              <w:br/>
            </w:r>
            <w:r w:rsidRPr="008263AD">
              <w:rPr>
                <w:sz w:val="22"/>
              </w:rPr>
              <w:t>B1-K1-W2</w:t>
            </w:r>
            <w:r w:rsidR="007B1CD8">
              <w:rPr>
                <w:rFonts w:eastAsia="Arial Unicode MS" w:cs="Arial"/>
                <w:sz w:val="22"/>
              </w:rPr>
              <w:t xml:space="preserve"> </w:t>
            </w:r>
            <w:r w:rsidRPr="008263AD">
              <w:rPr>
                <w:rFonts w:eastAsia="Arial Unicode MS" w:cs="Arial"/>
                <w:sz w:val="22"/>
              </w:rPr>
              <w:br/>
              <w:t>P9</w:t>
            </w:r>
            <w:r w:rsidR="007B1CD8">
              <w:rPr>
                <w:rFonts w:eastAsia="Arial Unicode MS" w:cs="Arial"/>
                <w:sz w:val="22"/>
              </w:rPr>
              <w:t>-K1-W1</w:t>
            </w:r>
            <w:r>
              <w:rPr>
                <w:rFonts w:eastAsia="Arial Unicode MS" w:cs="Arial"/>
                <w:sz w:val="22"/>
              </w:rPr>
              <w:br/>
              <w:t>P9-K2-W5</w:t>
            </w:r>
          </w:p>
        </w:tc>
      </w:tr>
      <w:tr w:rsidR="00D55F80" w:rsidRPr="00373391" w:rsidTr="00D55F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FA3DA9" w:rsidRDefault="00D55F80" w:rsidP="006A7A6C">
            <w:pPr>
              <w:rPr>
                <w:rFonts w:eastAsia="Arial Unicode MS" w:cs="Arial"/>
                <w:sz w:val="22"/>
              </w:rPr>
            </w:pPr>
            <w:r w:rsidRPr="00FA3DA9">
              <w:rPr>
                <w:rFonts w:eastAsia="Arial Unicode MS" w:cs="Arial"/>
                <w:sz w:val="22"/>
              </w:rPr>
              <w:t>Afronding</w:t>
            </w:r>
            <w:r>
              <w:rPr>
                <w:rFonts w:eastAsia="Arial Unicode MS" w:cs="Arial"/>
                <w:sz w:val="22"/>
              </w:rPr>
              <w:t xml:space="preserve"> IBS</w:t>
            </w:r>
          </w:p>
        </w:tc>
        <w:tc>
          <w:tcPr>
            <w:tcW w:w="6732" w:type="dxa"/>
          </w:tcPr>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1012"/>
            </w:tblGrid>
            <w:tr w:rsidR="00D55F80" w:rsidRPr="006419C2" w:rsidTr="006A7A6C">
              <w:tc>
                <w:tcPr>
                  <w:tcW w:w="5312" w:type="dxa"/>
                </w:tcPr>
                <w:p w:rsidR="00D55F80" w:rsidRPr="006419C2" w:rsidRDefault="009A5949" w:rsidP="009A5949">
                  <w:pPr>
                    <w:rPr>
                      <w:rFonts w:eastAsia="Arial Unicode MS" w:cs="Arial"/>
                      <w:sz w:val="22"/>
                    </w:rPr>
                  </w:pPr>
                  <w:r>
                    <w:rPr>
                      <w:rFonts w:eastAsia="Arial Unicode MS" w:cs="Arial"/>
                      <w:sz w:val="22"/>
                    </w:rPr>
                    <w:t>Kennistoets. Weging 1.</w:t>
                  </w:r>
                  <w:r>
                    <w:rPr>
                      <w:rFonts w:eastAsia="Arial Unicode MS" w:cs="Arial"/>
                      <w:sz w:val="22"/>
                    </w:rPr>
                    <w:br/>
                  </w:r>
                  <w:r w:rsidRPr="009A5949">
                    <w:rPr>
                      <w:rFonts w:eastAsia="Arial Unicode MS" w:cs="Arial"/>
                      <w:sz w:val="22"/>
                    </w:rPr>
                    <w:t>We</w:t>
                  </w:r>
                  <w:r>
                    <w:rPr>
                      <w:rFonts w:eastAsia="Arial Unicode MS" w:cs="Arial"/>
                      <w:sz w:val="22"/>
                    </w:rPr>
                    <w:t>rkplekopdrachten (3). Weging: 1</w:t>
                  </w:r>
                  <w:r>
                    <w:rPr>
                      <w:rFonts w:eastAsia="Arial Unicode MS" w:cs="Arial"/>
                      <w:sz w:val="22"/>
                    </w:rPr>
                    <w:br/>
                  </w:r>
                  <w:r w:rsidRPr="009A5949">
                    <w:rPr>
                      <w:rFonts w:eastAsia="Arial Unicode MS" w:cs="Arial"/>
                      <w:sz w:val="22"/>
                    </w:rPr>
                    <w:t>Assessment: Weging: 2</w:t>
                  </w:r>
                </w:p>
              </w:tc>
              <w:tc>
                <w:tcPr>
                  <w:tcW w:w="1012" w:type="dxa"/>
                </w:tcPr>
                <w:p w:rsidR="00D55F80" w:rsidRPr="006419C2" w:rsidRDefault="00D55F80" w:rsidP="006A7A6C">
                  <w:pPr>
                    <w:rPr>
                      <w:rFonts w:eastAsia="Arial Unicode MS" w:cs="Arial"/>
                      <w:sz w:val="22"/>
                    </w:rPr>
                  </w:pPr>
                </w:p>
              </w:tc>
            </w:tr>
          </w:tbl>
          <w:p w:rsidR="00D55F80" w:rsidRPr="00FA3DA9" w:rsidRDefault="00D55F80" w:rsidP="006A7A6C">
            <w:pPr>
              <w:cnfStyle w:val="000000010000" w:firstRow="0" w:lastRow="0" w:firstColumn="0" w:lastColumn="0" w:oddVBand="0" w:evenVBand="0" w:oddHBand="0" w:evenHBand="1" w:firstRowFirstColumn="0" w:firstRowLastColumn="0" w:lastRowFirstColumn="0" w:lastRowLastColumn="0"/>
              <w:rPr>
                <w:rFonts w:eastAsia="Arial Unicode MS" w:cs="Arial"/>
                <w:sz w:val="22"/>
              </w:rPr>
            </w:pPr>
          </w:p>
        </w:tc>
      </w:tr>
      <w:tr w:rsidR="00D55F80" w:rsidRPr="00373391" w:rsidTr="00D5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D55F80" w:rsidRPr="00373391" w:rsidRDefault="00D55F80" w:rsidP="006A7A6C">
            <w:pPr>
              <w:rPr>
                <w:rFonts w:eastAsia="Arial Unicode MS" w:cs="Arial"/>
                <w:sz w:val="22"/>
              </w:rPr>
            </w:pPr>
            <w:r w:rsidRPr="00373391">
              <w:rPr>
                <w:rFonts w:eastAsia="Arial Unicode MS" w:cs="Arial"/>
                <w:sz w:val="22"/>
              </w:rPr>
              <w:t>Voorwaarden</w:t>
            </w:r>
          </w:p>
        </w:tc>
        <w:tc>
          <w:tcPr>
            <w:tcW w:w="6732" w:type="dxa"/>
          </w:tcPr>
          <w:p w:rsidR="00D55F80" w:rsidRPr="00373391" w:rsidRDefault="00D55F80" w:rsidP="009A5949">
            <w:pPr>
              <w:cnfStyle w:val="000000100000" w:firstRow="0" w:lastRow="0" w:firstColumn="0" w:lastColumn="0" w:oddVBand="0" w:evenVBand="0" w:oddHBand="1" w:evenHBand="0" w:firstRowFirstColumn="0" w:firstRowLastColumn="0" w:lastRowFirstColumn="0" w:lastRowLastColumn="0"/>
              <w:rPr>
                <w:rFonts w:eastAsia="Arial Unicode MS" w:cs="Arial"/>
                <w:sz w:val="22"/>
              </w:rPr>
            </w:pPr>
            <w:r>
              <w:rPr>
                <w:rFonts w:eastAsia="Arial Unicode MS" w:cs="Arial"/>
                <w:sz w:val="22"/>
              </w:rPr>
              <w:t xml:space="preserve">Voorkennis: </w:t>
            </w:r>
          </w:p>
        </w:tc>
      </w:tr>
    </w:tbl>
    <w:p w:rsidR="00C83BD4" w:rsidRPr="009A5949" w:rsidRDefault="00C83BD4">
      <w:pPr>
        <w:rPr>
          <w:rFonts w:ascii="Arial Narrow" w:hAnsi="Arial Narrow"/>
          <w:sz w:val="40"/>
          <w:szCs w:val="40"/>
        </w:rPr>
      </w:pPr>
      <w:r>
        <w:rPr>
          <w:b/>
          <w:bCs/>
        </w:rPr>
        <w:br w:type="page"/>
      </w:r>
    </w:p>
    <w:p w:rsidR="004E0C21" w:rsidRDefault="004E0C21">
      <w:pPr>
        <w:spacing w:after="0" w:line="240" w:lineRule="auto"/>
        <w:rPr>
          <w:b/>
          <w:sz w:val="28"/>
          <w:szCs w:val="28"/>
        </w:rPr>
      </w:pPr>
    </w:p>
    <w:p w:rsidR="004E0C21" w:rsidRDefault="004E0C21">
      <w:pPr>
        <w:spacing w:after="0" w:line="240" w:lineRule="auto"/>
        <w:rPr>
          <w:rFonts w:ascii="Arial Narrow" w:hAnsi="Arial Narrow"/>
          <w:b/>
          <w:sz w:val="28"/>
          <w:szCs w:val="28"/>
        </w:rPr>
      </w:pPr>
      <w:r>
        <w:rPr>
          <w:b/>
          <w:sz w:val="28"/>
          <w:szCs w:val="28"/>
        </w:rPr>
        <w:br w:type="page"/>
      </w:r>
    </w:p>
    <w:p w:rsidR="009A5949" w:rsidRPr="009A5949" w:rsidRDefault="009A5949" w:rsidP="006656C9">
      <w:pPr>
        <w:spacing w:after="0" w:line="240" w:lineRule="auto"/>
      </w:pPr>
    </w:p>
    <w:sectPr w:rsidR="009A5949" w:rsidRPr="009A5949" w:rsidSect="007517C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A39" w:rsidRDefault="00251A39" w:rsidP="004E0C21">
      <w:pPr>
        <w:spacing w:after="0" w:line="240" w:lineRule="auto"/>
      </w:pPr>
      <w:r>
        <w:separator/>
      </w:r>
    </w:p>
  </w:endnote>
  <w:endnote w:type="continuationSeparator" w:id="0">
    <w:p w:rsidR="00251A39" w:rsidRDefault="00251A39" w:rsidP="004E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A39" w:rsidRDefault="00251A39" w:rsidP="004E0C21">
      <w:pPr>
        <w:spacing w:after="0" w:line="240" w:lineRule="auto"/>
      </w:pPr>
      <w:r>
        <w:separator/>
      </w:r>
    </w:p>
  </w:footnote>
  <w:footnote w:type="continuationSeparator" w:id="0">
    <w:p w:rsidR="00251A39" w:rsidRDefault="00251A39" w:rsidP="004E0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BB4"/>
    <w:multiLevelType w:val="hybridMultilevel"/>
    <w:tmpl w:val="360E1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C0566D"/>
    <w:multiLevelType w:val="hybridMultilevel"/>
    <w:tmpl w:val="3E98DB46"/>
    <w:lvl w:ilvl="0" w:tplc="B1E8AF1A">
      <w:start w:val="1"/>
      <w:numFmt w:val="decimal"/>
      <w:lvlText w:val="%1."/>
      <w:lvlJc w:val="left"/>
      <w:pPr>
        <w:ind w:left="720" w:hanging="360"/>
      </w:pPr>
      <w:rPr>
        <w:rFonts w:ascii="Arial" w:eastAsiaTheme="minorHAnsi" w:hAnsi="Arial"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4394E"/>
    <w:multiLevelType w:val="hybridMultilevel"/>
    <w:tmpl w:val="693E11D6"/>
    <w:lvl w:ilvl="0" w:tplc="72743E1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B05B11"/>
    <w:multiLevelType w:val="hybridMultilevel"/>
    <w:tmpl w:val="360E1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712397"/>
    <w:multiLevelType w:val="hybridMultilevel"/>
    <w:tmpl w:val="A1E0B23A"/>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2351F"/>
    <w:multiLevelType w:val="hybridMultilevel"/>
    <w:tmpl w:val="5F7EFD42"/>
    <w:lvl w:ilvl="0" w:tplc="CED455BA">
      <w:start w:val="7"/>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3E58B5"/>
    <w:multiLevelType w:val="hybridMultilevel"/>
    <w:tmpl w:val="A5A07618"/>
    <w:lvl w:ilvl="0" w:tplc="47725B18">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FD0BB0"/>
    <w:multiLevelType w:val="hybridMultilevel"/>
    <w:tmpl w:val="4786666A"/>
    <w:lvl w:ilvl="0" w:tplc="204429C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9CA14B5"/>
    <w:multiLevelType w:val="hybridMultilevel"/>
    <w:tmpl w:val="5FEC7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322F60"/>
    <w:multiLevelType w:val="hybridMultilevel"/>
    <w:tmpl w:val="5622B494"/>
    <w:lvl w:ilvl="0" w:tplc="4F9225D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7D736A"/>
    <w:multiLevelType w:val="hybridMultilevel"/>
    <w:tmpl w:val="360E1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6C2413"/>
    <w:multiLevelType w:val="hybridMultilevel"/>
    <w:tmpl w:val="46709DD4"/>
    <w:lvl w:ilvl="0" w:tplc="FD3C77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140883"/>
    <w:multiLevelType w:val="hybridMultilevel"/>
    <w:tmpl w:val="8912F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435547"/>
    <w:multiLevelType w:val="hybridMultilevel"/>
    <w:tmpl w:val="8586E28A"/>
    <w:lvl w:ilvl="0" w:tplc="4BEC026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4F30D1"/>
    <w:multiLevelType w:val="hybridMultilevel"/>
    <w:tmpl w:val="034258D6"/>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15" w15:restartNumberingAfterBreak="0">
    <w:nsid w:val="2C1C619D"/>
    <w:multiLevelType w:val="hybridMultilevel"/>
    <w:tmpl w:val="071C21DC"/>
    <w:lvl w:ilvl="0" w:tplc="ECDAF422">
      <w:start w:val="3"/>
      <w:numFmt w:val="decimal"/>
      <w:lvlText w:val="%1."/>
      <w:lvlJc w:val="left"/>
      <w:pPr>
        <w:ind w:left="720" w:hanging="360"/>
      </w:pPr>
      <w:rPr>
        <w:rFonts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0440E1"/>
    <w:multiLevelType w:val="hybridMultilevel"/>
    <w:tmpl w:val="E3FA8292"/>
    <w:lvl w:ilvl="0" w:tplc="FD3C77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A4456B"/>
    <w:multiLevelType w:val="hybridMultilevel"/>
    <w:tmpl w:val="99A4BC9C"/>
    <w:lvl w:ilvl="0" w:tplc="0413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966BD"/>
    <w:multiLevelType w:val="hybridMultilevel"/>
    <w:tmpl w:val="360E1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256BB9"/>
    <w:multiLevelType w:val="hybridMultilevel"/>
    <w:tmpl w:val="25546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E77D5A"/>
    <w:multiLevelType w:val="hybridMultilevel"/>
    <w:tmpl w:val="80CA3E90"/>
    <w:lvl w:ilvl="0" w:tplc="B9C0783E">
      <w:start w:val="1"/>
      <w:numFmt w:val="decimal"/>
      <w:lvlText w:val="%1."/>
      <w:lvlJc w:val="left"/>
      <w:pPr>
        <w:ind w:left="720" w:hanging="360"/>
      </w:pPr>
      <w:rPr>
        <w:rFonts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A82B34"/>
    <w:multiLevelType w:val="hybridMultilevel"/>
    <w:tmpl w:val="360E1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3B7FAF"/>
    <w:multiLevelType w:val="hybridMultilevel"/>
    <w:tmpl w:val="80CA3E90"/>
    <w:lvl w:ilvl="0" w:tplc="B9C0783E">
      <w:start w:val="1"/>
      <w:numFmt w:val="decimal"/>
      <w:lvlText w:val="%1."/>
      <w:lvlJc w:val="left"/>
      <w:pPr>
        <w:ind w:left="720" w:hanging="360"/>
      </w:pPr>
      <w:rPr>
        <w:rFonts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991A84"/>
    <w:multiLevelType w:val="hybridMultilevel"/>
    <w:tmpl w:val="D3F03698"/>
    <w:lvl w:ilvl="0" w:tplc="F3F8FAE2">
      <w:start w:val="5"/>
      <w:numFmt w:val="decimal"/>
      <w:lvlText w:val="%1."/>
      <w:lvlJc w:val="left"/>
      <w:pPr>
        <w:ind w:left="720" w:hanging="360"/>
      </w:pPr>
      <w:rPr>
        <w:rFonts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3F6F8F"/>
    <w:multiLevelType w:val="hybridMultilevel"/>
    <w:tmpl w:val="23B05E0A"/>
    <w:lvl w:ilvl="0" w:tplc="E84E76BC">
      <w:start w:val="7"/>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FA7812"/>
    <w:multiLevelType w:val="hybridMultilevel"/>
    <w:tmpl w:val="73702BA2"/>
    <w:lvl w:ilvl="0" w:tplc="C466F12A">
      <w:start w:val="1"/>
      <w:numFmt w:val="decimal"/>
      <w:lvlText w:val="%1"/>
      <w:lvlJc w:val="left"/>
      <w:pPr>
        <w:ind w:left="720" w:hanging="360"/>
      </w:pPr>
      <w:rPr>
        <w:rFonts w:eastAsia="Arial Unicode M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D436437"/>
    <w:multiLevelType w:val="hybridMultilevel"/>
    <w:tmpl w:val="B7F6C736"/>
    <w:lvl w:ilvl="0" w:tplc="421ED0C4">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4A4E14"/>
    <w:multiLevelType w:val="hybridMultilevel"/>
    <w:tmpl w:val="E3FA8292"/>
    <w:lvl w:ilvl="0" w:tplc="FD3C77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F056CAE"/>
    <w:multiLevelType w:val="hybridMultilevel"/>
    <w:tmpl w:val="99A4BC9C"/>
    <w:lvl w:ilvl="0" w:tplc="0413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1E259D"/>
    <w:multiLevelType w:val="hybridMultilevel"/>
    <w:tmpl w:val="5FEC7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240570F"/>
    <w:multiLevelType w:val="hybridMultilevel"/>
    <w:tmpl w:val="352090EA"/>
    <w:lvl w:ilvl="0" w:tplc="88B64D76">
      <w:start w:val="1"/>
      <w:numFmt w:val="decimal"/>
      <w:lvlText w:val="%1."/>
      <w:lvlJc w:val="left"/>
      <w:pPr>
        <w:ind w:left="678" w:hanging="360"/>
      </w:pPr>
      <w:rPr>
        <w:rFonts w:hint="default"/>
      </w:rPr>
    </w:lvl>
    <w:lvl w:ilvl="1" w:tplc="04130019" w:tentative="1">
      <w:start w:val="1"/>
      <w:numFmt w:val="lowerLetter"/>
      <w:lvlText w:val="%2."/>
      <w:lvlJc w:val="left"/>
      <w:pPr>
        <w:ind w:left="1398" w:hanging="360"/>
      </w:pPr>
    </w:lvl>
    <w:lvl w:ilvl="2" w:tplc="0413001B" w:tentative="1">
      <w:start w:val="1"/>
      <w:numFmt w:val="lowerRoman"/>
      <w:lvlText w:val="%3."/>
      <w:lvlJc w:val="right"/>
      <w:pPr>
        <w:ind w:left="2118" w:hanging="180"/>
      </w:pPr>
    </w:lvl>
    <w:lvl w:ilvl="3" w:tplc="0413000F" w:tentative="1">
      <w:start w:val="1"/>
      <w:numFmt w:val="decimal"/>
      <w:lvlText w:val="%4."/>
      <w:lvlJc w:val="left"/>
      <w:pPr>
        <w:ind w:left="2838" w:hanging="360"/>
      </w:pPr>
    </w:lvl>
    <w:lvl w:ilvl="4" w:tplc="04130019" w:tentative="1">
      <w:start w:val="1"/>
      <w:numFmt w:val="lowerLetter"/>
      <w:lvlText w:val="%5."/>
      <w:lvlJc w:val="left"/>
      <w:pPr>
        <w:ind w:left="3558" w:hanging="360"/>
      </w:pPr>
    </w:lvl>
    <w:lvl w:ilvl="5" w:tplc="0413001B" w:tentative="1">
      <w:start w:val="1"/>
      <w:numFmt w:val="lowerRoman"/>
      <w:lvlText w:val="%6."/>
      <w:lvlJc w:val="right"/>
      <w:pPr>
        <w:ind w:left="4278" w:hanging="180"/>
      </w:pPr>
    </w:lvl>
    <w:lvl w:ilvl="6" w:tplc="0413000F" w:tentative="1">
      <w:start w:val="1"/>
      <w:numFmt w:val="decimal"/>
      <w:lvlText w:val="%7."/>
      <w:lvlJc w:val="left"/>
      <w:pPr>
        <w:ind w:left="4998" w:hanging="360"/>
      </w:pPr>
    </w:lvl>
    <w:lvl w:ilvl="7" w:tplc="04130019" w:tentative="1">
      <w:start w:val="1"/>
      <w:numFmt w:val="lowerLetter"/>
      <w:lvlText w:val="%8."/>
      <w:lvlJc w:val="left"/>
      <w:pPr>
        <w:ind w:left="5718" w:hanging="360"/>
      </w:pPr>
    </w:lvl>
    <w:lvl w:ilvl="8" w:tplc="0413001B" w:tentative="1">
      <w:start w:val="1"/>
      <w:numFmt w:val="lowerRoman"/>
      <w:lvlText w:val="%9."/>
      <w:lvlJc w:val="right"/>
      <w:pPr>
        <w:ind w:left="6438" w:hanging="180"/>
      </w:pPr>
    </w:lvl>
  </w:abstractNum>
  <w:abstractNum w:abstractNumId="31" w15:restartNumberingAfterBreak="0">
    <w:nsid w:val="4638242F"/>
    <w:multiLevelType w:val="hybridMultilevel"/>
    <w:tmpl w:val="EBC2F8C2"/>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6E7611A"/>
    <w:multiLevelType w:val="hybridMultilevel"/>
    <w:tmpl w:val="69A696F6"/>
    <w:lvl w:ilvl="0" w:tplc="916C55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82322AC"/>
    <w:multiLevelType w:val="hybridMultilevel"/>
    <w:tmpl w:val="D5FE1612"/>
    <w:lvl w:ilvl="0" w:tplc="230E570A">
      <w:start w:val="2"/>
      <w:numFmt w:val="decimal"/>
      <w:lvlText w:val="%1."/>
      <w:lvlJc w:val="left"/>
      <w:pPr>
        <w:ind w:left="720" w:hanging="360"/>
      </w:pPr>
      <w:rPr>
        <w:rFonts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273E08"/>
    <w:multiLevelType w:val="hybridMultilevel"/>
    <w:tmpl w:val="D7F6B132"/>
    <w:lvl w:ilvl="0" w:tplc="B66CF1E6">
      <w:start w:val="5"/>
      <w:numFmt w:val="decimal"/>
      <w:lvlText w:val="%1."/>
      <w:lvlJc w:val="left"/>
      <w:pPr>
        <w:ind w:left="720" w:hanging="360"/>
      </w:pPr>
      <w:rPr>
        <w:rFonts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E6E193E"/>
    <w:multiLevelType w:val="hybridMultilevel"/>
    <w:tmpl w:val="094AA276"/>
    <w:lvl w:ilvl="0" w:tplc="D2DCF640">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B120EB"/>
    <w:multiLevelType w:val="hybridMultilevel"/>
    <w:tmpl w:val="360E1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0D770F7"/>
    <w:multiLevelType w:val="hybridMultilevel"/>
    <w:tmpl w:val="EBC2F8C2"/>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1050EA"/>
    <w:multiLevelType w:val="hybridMultilevel"/>
    <w:tmpl w:val="69A696F6"/>
    <w:lvl w:ilvl="0" w:tplc="916C55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6E3A49"/>
    <w:multiLevelType w:val="hybridMultilevel"/>
    <w:tmpl w:val="E3FA8292"/>
    <w:lvl w:ilvl="0" w:tplc="FD3C77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8EC760D"/>
    <w:multiLevelType w:val="hybridMultilevel"/>
    <w:tmpl w:val="30745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B10226E"/>
    <w:multiLevelType w:val="hybridMultilevel"/>
    <w:tmpl w:val="99A4BC9C"/>
    <w:lvl w:ilvl="0" w:tplc="0413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F03D0"/>
    <w:multiLevelType w:val="hybridMultilevel"/>
    <w:tmpl w:val="46709DD4"/>
    <w:lvl w:ilvl="0" w:tplc="FD3C77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6724216"/>
    <w:multiLevelType w:val="hybridMultilevel"/>
    <w:tmpl w:val="3424BA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690392A"/>
    <w:multiLevelType w:val="hybridMultilevel"/>
    <w:tmpl w:val="8586E28A"/>
    <w:lvl w:ilvl="0" w:tplc="4BEC026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B331571"/>
    <w:multiLevelType w:val="hybridMultilevel"/>
    <w:tmpl w:val="360E16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C841BB0"/>
    <w:multiLevelType w:val="hybridMultilevel"/>
    <w:tmpl w:val="CEA87CD8"/>
    <w:lvl w:ilvl="0" w:tplc="8034C988">
      <w:start w:val="4"/>
      <w:numFmt w:val="decimal"/>
      <w:lvlText w:val="%1."/>
      <w:lvlJc w:val="left"/>
      <w:pPr>
        <w:ind w:left="720" w:hanging="360"/>
      </w:pPr>
      <w:rPr>
        <w:rFonts w:ascii="Arial" w:eastAsiaTheme="minorHAnsi" w:hAnsi="Arial"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640CCA"/>
    <w:multiLevelType w:val="hybridMultilevel"/>
    <w:tmpl w:val="95183886"/>
    <w:lvl w:ilvl="0" w:tplc="B25031B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E86BCC"/>
    <w:multiLevelType w:val="hybridMultilevel"/>
    <w:tmpl w:val="99A4BC9C"/>
    <w:lvl w:ilvl="0" w:tplc="0413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2"/>
  </w:num>
  <w:num w:numId="3">
    <w:abstractNumId w:val="17"/>
  </w:num>
  <w:num w:numId="4">
    <w:abstractNumId w:val="41"/>
  </w:num>
  <w:num w:numId="5">
    <w:abstractNumId w:val="28"/>
  </w:num>
  <w:num w:numId="6">
    <w:abstractNumId w:val="4"/>
  </w:num>
  <w:num w:numId="7">
    <w:abstractNumId w:val="37"/>
  </w:num>
  <w:num w:numId="8">
    <w:abstractNumId w:val="31"/>
  </w:num>
  <w:num w:numId="9">
    <w:abstractNumId w:val="3"/>
  </w:num>
  <w:num w:numId="10">
    <w:abstractNumId w:val="18"/>
  </w:num>
  <w:num w:numId="11">
    <w:abstractNumId w:val="36"/>
  </w:num>
  <w:num w:numId="12">
    <w:abstractNumId w:val="10"/>
  </w:num>
  <w:num w:numId="13">
    <w:abstractNumId w:val="0"/>
  </w:num>
  <w:num w:numId="14">
    <w:abstractNumId w:val="45"/>
  </w:num>
  <w:num w:numId="15">
    <w:abstractNumId w:val="21"/>
  </w:num>
  <w:num w:numId="16">
    <w:abstractNumId w:val="14"/>
  </w:num>
  <w:num w:numId="17">
    <w:abstractNumId w:val="19"/>
  </w:num>
  <w:num w:numId="18">
    <w:abstractNumId w:val="7"/>
  </w:num>
  <w:num w:numId="19">
    <w:abstractNumId w:val="43"/>
  </w:num>
  <w:num w:numId="20">
    <w:abstractNumId w:val="29"/>
  </w:num>
  <w:num w:numId="21">
    <w:abstractNumId w:val="8"/>
  </w:num>
  <w:num w:numId="22">
    <w:abstractNumId w:val="40"/>
  </w:num>
  <w:num w:numId="23">
    <w:abstractNumId w:val="30"/>
  </w:num>
  <w:num w:numId="24">
    <w:abstractNumId w:val="25"/>
  </w:num>
  <w:num w:numId="25">
    <w:abstractNumId w:val="1"/>
  </w:num>
  <w:num w:numId="26">
    <w:abstractNumId w:val="22"/>
  </w:num>
  <w:num w:numId="27">
    <w:abstractNumId w:val="20"/>
  </w:num>
  <w:num w:numId="28">
    <w:abstractNumId w:val="9"/>
  </w:num>
  <w:num w:numId="29">
    <w:abstractNumId w:val="15"/>
  </w:num>
  <w:num w:numId="30">
    <w:abstractNumId w:val="39"/>
  </w:num>
  <w:num w:numId="31">
    <w:abstractNumId w:val="27"/>
  </w:num>
  <w:num w:numId="32">
    <w:abstractNumId w:val="16"/>
  </w:num>
  <w:num w:numId="33">
    <w:abstractNumId w:val="32"/>
  </w:num>
  <w:num w:numId="34">
    <w:abstractNumId w:val="38"/>
  </w:num>
  <w:num w:numId="35">
    <w:abstractNumId w:val="6"/>
  </w:num>
  <w:num w:numId="36">
    <w:abstractNumId w:val="26"/>
  </w:num>
  <w:num w:numId="37">
    <w:abstractNumId w:val="46"/>
  </w:num>
  <w:num w:numId="38">
    <w:abstractNumId w:val="24"/>
  </w:num>
  <w:num w:numId="39">
    <w:abstractNumId w:val="5"/>
  </w:num>
  <w:num w:numId="40">
    <w:abstractNumId w:val="42"/>
  </w:num>
  <w:num w:numId="41">
    <w:abstractNumId w:val="11"/>
  </w:num>
  <w:num w:numId="42">
    <w:abstractNumId w:val="2"/>
  </w:num>
  <w:num w:numId="43">
    <w:abstractNumId w:val="47"/>
  </w:num>
  <w:num w:numId="44">
    <w:abstractNumId w:val="44"/>
  </w:num>
  <w:num w:numId="45">
    <w:abstractNumId w:val="13"/>
  </w:num>
  <w:num w:numId="46">
    <w:abstractNumId w:val="35"/>
  </w:num>
  <w:num w:numId="47">
    <w:abstractNumId w:val="33"/>
  </w:num>
  <w:num w:numId="48">
    <w:abstractNumId w:val="23"/>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E7"/>
    <w:rsid w:val="000303CD"/>
    <w:rsid w:val="000517CA"/>
    <w:rsid w:val="000625A0"/>
    <w:rsid w:val="000653C7"/>
    <w:rsid w:val="0006647C"/>
    <w:rsid w:val="000822C2"/>
    <w:rsid w:val="00091F4B"/>
    <w:rsid w:val="00094548"/>
    <w:rsid w:val="000A3C59"/>
    <w:rsid w:val="000A6E8D"/>
    <w:rsid w:val="000B112E"/>
    <w:rsid w:val="000F6ECB"/>
    <w:rsid w:val="00101726"/>
    <w:rsid w:val="001105D9"/>
    <w:rsid w:val="001137FA"/>
    <w:rsid w:val="00115145"/>
    <w:rsid w:val="001306D0"/>
    <w:rsid w:val="00144BFC"/>
    <w:rsid w:val="001744DA"/>
    <w:rsid w:val="001B5860"/>
    <w:rsid w:val="001B6A5A"/>
    <w:rsid w:val="001B7127"/>
    <w:rsid w:val="001C1A39"/>
    <w:rsid w:val="001C5B4C"/>
    <w:rsid w:val="001C765B"/>
    <w:rsid w:val="001E6768"/>
    <w:rsid w:val="00207B59"/>
    <w:rsid w:val="002474CC"/>
    <w:rsid w:val="00247E41"/>
    <w:rsid w:val="00251A39"/>
    <w:rsid w:val="00255BF8"/>
    <w:rsid w:val="00257919"/>
    <w:rsid w:val="002636B7"/>
    <w:rsid w:val="00265FB7"/>
    <w:rsid w:val="00271B0B"/>
    <w:rsid w:val="00290D68"/>
    <w:rsid w:val="00291234"/>
    <w:rsid w:val="00292A0A"/>
    <w:rsid w:val="002A46F8"/>
    <w:rsid w:val="002B01B4"/>
    <w:rsid w:val="002C3876"/>
    <w:rsid w:val="002C57D3"/>
    <w:rsid w:val="002D1F02"/>
    <w:rsid w:val="002D5258"/>
    <w:rsid w:val="002D7AFE"/>
    <w:rsid w:val="002E259C"/>
    <w:rsid w:val="002F77D1"/>
    <w:rsid w:val="00311769"/>
    <w:rsid w:val="003148C5"/>
    <w:rsid w:val="0034031A"/>
    <w:rsid w:val="0034493B"/>
    <w:rsid w:val="00346170"/>
    <w:rsid w:val="003566BE"/>
    <w:rsid w:val="003716BE"/>
    <w:rsid w:val="00386BF2"/>
    <w:rsid w:val="00387B62"/>
    <w:rsid w:val="003939A6"/>
    <w:rsid w:val="003A6F36"/>
    <w:rsid w:val="003D32CE"/>
    <w:rsid w:val="003E5A4A"/>
    <w:rsid w:val="003F41F3"/>
    <w:rsid w:val="004002B2"/>
    <w:rsid w:val="00405710"/>
    <w:rsid w:val="004819EF"/>
    <w:rsid w:val="00482DC5"/>
    <w:rsid w:val="004864B7"/>
    <w:rsid w:val="004B4B93"/>
    <w:rsid w:val="004C5127"/>
    <w:rsid w:val="004C6262"/>
    <w:rsid w:val="004C6B84"/>
    <w:rsid w:val="004E0C21"/>
    <w:rsid w:val="004E698D"/>
    <w:rsid w:val="005160E7"/>
    <w:rsid w:val="0053731E"/>
    <w:rsid w:val="00537BB1"/>
    <w:rsid w:val="00553CA3"/>
    <w:rsid w:val="005B0D09"/>
    <w:rsid w:val="005C154A"/>
    <w:rsid w:val="005E7975"/>
    <w:rsid w:val="005F438D"/>
    <w:rsid w:val="00615EEA"/>
    <w:rsid w:val="006656C9"/>
    <w:rsid w:val="00677D7D"/>
    <w:rsid w:val="006932C8"/>
    <w:rsid w:val="006A7A6C"/>
    <w:rsid w:val="006C1D52"/>
    <w:rsid w:val="006C7E83"/>
    <w:rsid w:val="00717942"/>
    <w:rsid w:val="00725432"/>
    <w:rsid w:val="00725E87"/>
    <w:rsid w:val="007517C5"/>
    <w:rsid w:val="007B1CD8"/>
    <w:rsid w:val="007D1FF9"/>
    <w:rsid w:val="007D72C2"/>
    <w:rsid w:val="007E13D2"/>
    <w:rsid w:val="00824F48"/>
    <w:rsid w:val="008263AD"/>
    <w:rsid w:val="00836583"/>
    <w:rsid w:val="00837961"/>
    <w:rsid w:val="0085164F"/>
    <w:rsid w:val="008516B0"/>
    <w:rsid w:val="00911B04"/>
    <w:rsid w:val="0092163D"/>
    <w:rsid w:val="009262E0"/>
    <w:rsid w:val="009521D6"/>
    <w:rsid w:val="0095356C"/>
    <w:rsid w:val="00960DDC"/>
    <w:rsid w:val="00962947"/>
    <w:rsid w:val="00970DC8"/>
    <w:rsid w:val="00976699"/>
    <w:rsid w:val="00982402"/>
    <w:rsid w:val="009A5949"/>
    <w:rsid w:val="009E3861"/>
    <w:rsid w:val="00A61786"/>
    <w:rsid w:val="00A626AC"/>
    <w:rsid w:val="00A8079A"/>
    <w:rsid w:val="00AA7865"/>
    <w:rsid w:val="00AC432B"/>
    <w:rsid w:val="00AD656B"/>
    <w:rsid w:val="00B4748D"/>
    <w:rsid w:val="00B4789E"/>
    <w:rsid w:val="00B63159"/>
    <w:rsid w:val="00BA79A1"/>
    <w:rsid w:val="00BC1D10"/>
    <w:rsid w:val="00C1669F"/>
    <w:rsid w:val="00C312FC"/>
    <w:rsid w:val="00C3362C"/>
    <w:rsid w:val="00C735A0"/>
    <w:rsid w:val="00C83ADE"/>
    <w:rsid w:val="00C83BD4"/>
    <w:rsid w:val="00C94EB6"/>
    <w:rsid w:val="00CF335E"/>
    <w:rsid w:val="00CF3B91"/>
    <w:rsid w:val="00CF5289"/>
    <w:rsid w:val="00CF71AE"/>
    <w:rsid w:val="00D03697"/>
    <w:rsid w:val="00D0550F"/>
    <w:rsid w:val="00D55F80"/>
    <w:rsid w:val="00D9542F"/>
    <w:rsid w:val="00DA3CE6"/>
    <w:rsid w:val="00DD6053"/>
    <w:rsid w:val="00E014C4"/>
    <w:rsid w:val="00E44462"/>
    <w:rsid w:val="00E505D1"/>
    <w:rsid w:val="00E724FB"/>
    <w:rsid w:val="00E96954"/>
    <w:rsid w:val="00E97E55"/>
    <w:rsid w:val="00EA0855"/>
    <w:rsid w:val="00EC0360"/>
    <w:rsid w:val="00EC0A7A"/>
    <w:rsid w:val="00F00729"/>
    <w:rsid w:val="00F21937"/>
    <w:rsid w:val="00F676EE"/>
    <w:rsid w:val="00F719C5"/>
    <w:rsid w:val="00FB0019"/>
    <w:rsid w:val="00FC1395"/>
    <w:rsid w:val="00FD44C1"/>
    <w:rsid w:val="00FF1679"/>
    <w:rsid w:val="00FF66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2B277CF-A4E9-43CA-904F-9E91A867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0822C2"/>
    <w:pPr>
      <w:spacing w:after="160" w:line="259" w:lineRule="auto"/>
    </w:pPr>
    <w:rPr>
      <w:rFonts w:ascii="Arial" w:eastAsiaTheme="minorHAnsi" w:hAnsi="Arial"/>
      <w:sz w:val="20"/>
      <w:szCs w:val="22"/>
      <w:lang w:eastAsia="en-US"/>
    </w:rPr>
  </w:style>
  <w:style w:type="paragraph" w:styleId="Kop2">
    <w:name w:val="heading 2"/>
    <w:basedOn w:val="Standaard"/>
    <w:next w:val="Standaard"/>
    <w:link w:val="Kop2Char"/>
    <w:uiPriority w:val="9"/>
    <w:semiHidden/>
    <w:unhideWhenUsed/>
    <w:qFormat/>
    <w:rsid w:val="005160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160E7"/>
    <w:rPr>
      <w:rFonts w:ascii="Arial" w:eastAsiaTheme="minorHAnsi" w:hAnsi="Arial"/>
      <w:sz w:val="20"/>
      <w:szCs w:val="22"/>
      <w:lang w:eastAsia="en-US"/>
    </w:rPr>
  </w:style>
  <w:style w:type="table" w:styleId="Tabelraster">
    <w:name w:val="Table Grid"/>
    <w:basedOn w:val="Standaardtabel"/>
    <w:uiPriority w:val="59"/>
    <w:rsid w:val="005160E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160E7"/>
    <w:pPr>
      <w:ind w:left="720"/>
      <w:contextualSpacing/>
    </w:pPr>
  </w:style>
  <w:style w:type="table" w:styleId="Gemiddeldearcering1-accent1">
    <w:name w:val="Medium Shading 1 Accent 1"/>
    <w:basedOn w:val="Standaardtabel"/>
    <w:uiPriority w:val="63"/>
    <w:rsid w:val="005160E7"/>
    <w:rPr>
      <w:rFonts w:eastAsiaTheme="minorHAns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KS1">
    <w:name w:val="HKS1"/>
    <w:basedOn w:val="Geenafstand"/>
    <w:link w:val="HKS1Char"/>
    <w:qFormat/>
    <w:rsid w:val="005160E7"/>
    <w:rPr>
      <w:rFonts w:ascii="Arial Narrow" w:hAnsi="Arial Narrow"/>
      <w:sz w:val="40"/>
      <w:szCs w:val="40"/>
    </w:rPr>
  </w:style>
  <w:style w:type="paragraph" w:customStyle="1" w:styleId="HKS2">
    <w:name w:val="HKS2"/>
    <w:basedOn w:val="Kop2"/>
    <w:link w:val="HKS2Char"/>
    <w:qFormat/>
    <w:rsid w:val="005160E7"/>
    <w:rPr>
      <w:rFonts w:ascii="Arial Narrow" w:hAnsi="Arial Narrow" w:cs="Arial"/>
      <w:b w:val="0"/>
      <w:sz w:val="28"/>
      <w:szCs w:val="28"/>
    </w:rPr>
  </w:style>
  <w:style w:type="character" w:customStyle="1" w:styleId="GeenafstandChar">
    <w:name w:val="Geen afstand Char"/>
    <w:basedOn w:val="Standaardalinea-lettertype"/>
    <w:link w:val="Geenafstand"/>
    <w:uiPriority w:val="1"/>
    <w:rsid w:val="005160E7"/>
    <w:rPr>
      <w:rFonts w:ascii="Arial" w:eastAsiaTheme="minorHAnsi" w:hAnsi="Arial"/>
      <w:sz w:val="20"/>
      <w:szCs w:val="22"/>
      <w:lang w:eastAsia="en-US"/>
    </w:rPr>
  </w:style>
  <w:style w:type="character" w:customStyle="1" w:styleId="HKS1Char">
    <w:name w:val="HKS1 Char"/>
    <w:basedOn w:val="GeenafstandChar"/>
    <w:link w:val="HKS1"/>
    <w:rsid w:val="005160E7"/>
    <w:rPr>
      <w:rFonts w:ascii="Arial Narrow" w:eastAsiaTheme="minorHAnsi" w:hAnsi="Arial Narrow"/>
      <w:sz w:val="40"/>
      <w:szCs w:val="40"/>
      <w:lang w:eastAsia="en-US"/>
    </w:rPr>
  </w:style>
  <w:style w:type="character" w:customStyle="1" w:styleId="HKS2Char">
    <w:name w:val="HKS2 Char"/>
    <w:basedOn w:val="Kop2Char"/>
    <w:link w:val="HKS2"/>
    <w:rsid w:val="005160E7"/>
    <w:rPr>
      <w:rFonts w:ascii="Arial Narrow" w:eastAsiaTheme="majorEastAsia" w:hAnsi="Arial Narrow" w:cs="Arial"/>
      <w:b w:val="0"/>
      <w:bCs/>
      <w:color w:val="4F81BD" w:themeColor="accent1"/>
      <w:sz w:val="28"/>
      <w:szCs w:val="28"/>
      <w:lang w:eastAsia="en-US"/>
    </w:rPr>
  </w:style>
  <w:style w:type="character" w:customStyle="1" w:styleId="Kop2Char">
    <w:name w:val="Kop 2 Char"/>
    <w:basedOn w:val="Standaardalinea-lettertype"/>
    <w:link w:val="Kop2"/>
    <w:uiPriority w:val="9"/>
    <w:semiHidden/>
    <w:rsid w:val="005160E7"/>
    <w:rPr>
      <w:rFonts w:asciiTheme="majorHAnsi" w:eastAsiaTheme="majorEastAsia" w:hAnsiTheme="majorHAnsi" w:cstheme="majorBidi"/>
      <w:b/>
      <w:bCs/>
      <w:color w:val="4F81BD" w:themeColor="accent1"/>
      <w:sz w:val="26"/>
      <w:szCs w:val="26"/>
      <w:lang w:eastAsia="en-US"/>
    </w:rPr>
  </w:style>
  <w:style w:type="paragraph" w:styleId="Ballontekst">
    <w:name w:val="Balloon Text"/>
    <w:basedOn w:val="Standaard"/>
    <w:link w:val="BallontekstChar"/>
    <w:uiPriority w:val="99"/>
    <w:semiHidden/>
    <w:unhideWhenUsed/>
    <w:rsid w:val="005160E7"/>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160E7"/>
    <w:rPr>
      <w:rFonts w:ascii="Lucida Grande" w:eastAsiaTheme="minorHAnsi" w:hAnsi="Lucida Grande" w:cs="Lucida Grande"/>
      <w:sz w:val="18"/>
      <w:szCs w:val="18"/>
      <w:lang w:eastAsia="en-US"/>
    </w:rPr>
  </w:style>
  <w:style w:type="paragraph" w:styleId="Koptekst">
    <w:name w:val="header"/>
    <w:basedOn w:val="Standaard"/>
    <w:link w:val="KoptekstChar"/>
    <w:uiPriority w:val="99"/>
    <w:unhideWhenUsed/>
    <w:rsid w:val="004E0C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0C21"/>
    <w:rPr>
      <w:rFonts w:ascii="Arial" w:eastAsiaTheme="minorHAnsi" w:hAnsi="Arial"/>
      <w:sz w:val="20"/>
      <w:szCs w:val="22"/>
      <w:lang w:eastAsia="en-US"/>
    </w:rPr>
  </w:style>
  <w:style w:type="paragraph" w:styleId="Voettekst">
    <w:name w:val="footer"/>
    <w:basedOn w:val="Standaard"/>
    <w:link w:val="VoettekstChar"/>
    <w:uiPriority w:val="99"/>
    <w:unhideWhenUsed/>
    <w:rsid w:val="004E0C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0C21"/>
    <w:rPr>
      <w:rFonts w:ascii="Arial" w:eastAsiaTheme="minorHAnsi" w:hAnsi="Arial"/>
      <w:sz w:val="20"/>
      <w:szCs w:val="22"/>
      <w:lang w:eastAsia="en-US"/>
    </w:rPr>
  </w:style>
  <w:style w:type="table" w:customStyle="1" w:styleId="Tabelraster1">
    <w:name w:val="Tabelraster1"/>
    <w:basedOn w:val="Standaardtabel"/>
    <w:next w:val="Tabelraster"/>
    <w:uiPriority w:val="59"/>
    <w:rsid w:val="00D55F80"/>
    <w:pPr>
      <w:spacing w:after="160" w:line="30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1-accent11">
    <w:name w:val="Gemiddelde arcering 1 - accent 11"/>
    <w:basedOn w:val="Standaardtabel"/>
    <w:next w:val="Gemiddeldearcering1-accent1"/>
    <w:uiPriority w:val="63"/>
    <w:rsid w:val="00D55F80"/>
    <w:pPr>
      <w:spacing w:after="160" w:line="300" w:lineRule="auto"/>
    </w:pPr>
    <w:rPr>
      <w:rFonts w:eastAsiaTheme="minorHAns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94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69DE4-57C3-408B-8447-74B8F453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1023</Words>
  <Characters>5632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IBS Niveau 4</vt:lpstr>
    </vt:vector>
  </TitlesOfParts>
  <Company>BMC | Groep</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IBS Niveau 4</dc:title>
  <dc:creator>Jan van Lavieren</dc:creator>
  <cp:keywords>IBS</cp:keywords>
  <cp:lastModifiedBy>Jan van den Langenberg</cp:lastModifiedBy>
  <cp:revision>2</cp:revision>
  <cp:lastPrinted>2016-03-22T14:49:00Z</cp:lastPrinted>
  <dcterms:created xsi:type="dcterms:W3CDTF">2018-09-18T19:50:00Z</dcterms:created>
  <dcterms:modified xsi:type="dcterms:W3CDTF">2018-09-18T19:50:00Z</dcterms:modified>
</cp:coreProperties>
</file>